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6F5" w:rsidRPr="00A126F5" w:rsidRDefault="00A126F5" w:rsidP="00A126F5">
      <w:pPr>
        <w:spacing w:after="0" w:line="240" w:lineRule="auto"/>
        <w:rPr>
          <w:rFonts w:ascii="Times New Roman" w:hAnsi="Times New Roman" w:cs="Times New Roman"/>
          <w:b/>
          <w:sz w:val="28"/>
          <w:szCs w:val="28"/>
        </w:rPr>
      </w:pPr>
      <w:bookmarkStart w:id="0" w:name="_GoBack"/>
      <w:r w:rsidRPr="00A126F5">
        <w:rPr>
          <w:rFonts w:ascii="Times New Roman" w:hAnsi="Times New Roman" w:cs="Times New Roman"/>
          <w:b/>
          <w:sz w:val="28"/>
          <w:szCs w:val="28"/>
        </w:rPr>
        <w:t>MÃ 63</w:t>
      </w:r>
    </w:p>
    <w:bookmarkEnd w:id="0"/>
    <w:p w:rsidR="00A126F5" w:rsidRDefault="00A126F5" w:rsidP="00437D1F">
      <w:pPr>
        <w:spacing w:after="0" w:line="240" w:lineRule="auto"/>
        <w:jc w:val="center"/>
        <w:rPr>
          <w:rFonts w:ascii="Times New Roman" w:hAnsi="Times New Roman" w:cs="Times New Roman"/>
          <w:b/>
          <w:sz w:val="36"/>
          <w:szCs w:val="36"/>
        </w:rPr>
      </w:pPr>
    </w:p>
    <w:p w:rsidR="00A41E07" w:rsidRPr="00A41E07" w:rsidRDefault="00A41E07" w:rsidP="00437D1F">
      <w:pPr>
        <w:spacing w:after="0" w:line="240" w:lineRule="auto"/>
        <w:jc w:val="center"/>
        <w:rPr>
          <w:rFonts w:ascii="Times New Roman" w:hAnsi="Times New Roman" w:cs="Times New Roman"/>
          <w:b/>
          <w:sz w:val="36"/>
          <w:szCs w:val="36"/>
        </w:rPr>
      </w:pPr>
      <w:r w:rsidRPr="00A41E07">
        <w:rPr>
          <w:rFonts w:ascii="Times New Roman" w:hAnsi="Times New Roman" w:cs="Times New Roman"/>
          <w:b/>
          <w:sz w:val="36"/>
          <w:szCs w:val="36"/>
        </w:rPr>
        <w:t>Bài dự</w:t>
      </w:r>
      <w:r>
        <w:rPr>
          <w:rFonts w:ascii="Times New Roman" w:hAnsi="Times New Roman" w:cs="Times New Roman"/>
          <w:b/>
          <w:sz w:val="36"/>
          <w:szCs w:val="36"/>
        </w:rPr>
        <w:t xml:space="preserve"> thi t</w:t>
      </w:r>
      <w:r w:rsidRPr="00A41E07">
        <w:rPr>
          <w:rFonts w:ascii="Times New Roman" w:hAnsi="Times New Roman" w:cs="Times New Roman"/>
          <w:b/>
          <w:sz w:val="36"/>
          <w:szCs w:val="36"/>
        </w:rPr>
        <w:t>ìm hiểu Nghị quyết Đại hội Đảng bộ các cấp</w:t>
      </w:r>
    </w:p>
    <w:p w:rsidR="00A41E07" w:rsidRPr="00A41E07" w:rsidRDefault="00A41E07" w:rsidP="00437D1F">
      <w:pPr>
        <w:spacing w:after="0" w:line="240" w:lineRule="auto"/>
        <w:jc w:val="center"/>
        <w:rPr>
          <w:rFonts w:ascii="Times New Roman" w:hAnsi="Times New Roman" w:cs="Times New Roman"/>
          <w:b/>
          <w:sz w:val="36"/>
          <w:szCs w:val="36"/>
        </w:rPr>
      </w:pPr>
      <w:r w:rsidRPr="00A41E07">
        <w:rPr>
          <w:rFonts w:ascii="Times New Roman" w:hAnsi="Times New Roman" w:cs="Times New Roman"/>
          <w:b/>
          <w:sz w:val="36"/>
          <w:szCs w:val="36"/>
        </w:rPr>
        <w:t>nhiệm kỳ 2015 - 2020</w:t>
      </w:r>
    </w:p>
    <w:p w:rsidR="00A41E07" w:rsidRPr="00A41E07" w:rsidRDefault="00A41E07" w:rsidP="00437D1F">
      <w:pPr>
        <w:spacing w:after="0" w:line="240" w:lineRule="auto"/>
        <w:rPr>
          <w:rFonts w:ascii="Times New Roman" w:hAnsi="Times New Roman" w:cs="Times New Roman"/>
          <w:sz w:val="28"/>
          <w:szCs w:val="28"/>
        </w:rPr>
      </w:pPr>
    </w:p>
    <w:p w:rsidR="00437D1F" w:rsidRPr="006E3092" w:rsidRDefault="00437D1F" w:rsidP="00437D1F">
      <w:pPr>
        <w:spacing w:after="0" w:line="240" w:lineRule="auto"/>
        <w:rPr>
          <w:rFonts w:ascii="Times New Roman" w:hAnsi="Times New Roman" w:cs="Times New Roman"/>
          <w:b/>
          <w:sz w:val="28"/>
          <w:szCs w:val="28"/>
        </w:rPr>
      </w:pPr>
    </w:p>
    <w:p w:rsidR="00173DB4" w:rsidRPr="006E3092" w:rsidRDefault="00A41E07" w:rsidP="00A41E07">
      <w:pPr>
        <w:rPr>
          <w:rFonts w:ascii="Times New Roman" w:hAnsi="Times New Roman" w:cs="Times New Roman"/>
          <w:b/>
          <w:sz w:val="28"/>
          <w:szCs w:val="28"/>
        </w:rPr>
      </w:pPr>
      <w:r w:rsidRPr="006E3092">
        <w:rPr>
          <w:rFonts w:ascii="Times New Roman" w:hAnsi="Times New Roman" w:cs="Times New Roman"/>
          <w:b/>
          <w:sz w:val="28"/>
          <w:szCs w:val="28"/>
        </w:rPr>
        <w:t xml:space="preserve">MỘT SỐ GIẢI PHÁP GIẢM NGẬP NƯỚC </w:t>
      </w:r>
    </w:p>
    <w:p w:rsidR="00AA060C" w:rsidRDefault="00173DB4" w:rsidP="00A41E0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Theo </w:t>
      </w:r>
      <w:r w:rsidR="00AA060C">
        <w:rPr>
          <w:rFonts w:ascii="Times New Roman" w:eastAsia="Times New Roman" w:hAnsi="Times New Roman" w:cs="Times New Roman"/>
          <w:color w:val="000000"/>
          <w:sz w:val="24"/>
          <w:szCs w:val="24"/>
        </w:rPr>
        <w:t>Nghị quyết Đại hội Đảng toàn quốc lần thứ XII, Đại hội Đảng bộ Thành phố lần thứ X, Đại hội Đảng bộ Sở Giáo dục và Đào tạo lần thứ VI, Đại hội Đảng bộ trường Cao đẳng Kỹ thuật Lý Tự Trọng lần thứ XI.</w:t>
      </w:r>
    </w:p>
    <w:p w:rsidR="00751FDD" w:rsidRDefault="00AA060C" w:rsidP="00751FDD">
      <w:pPr>
        <w:rPr>
          <w:rFonts w:ascii="Times New Roman" w:hAnsi="Times New Roman" w:cs="Times New Roman"/>
          <w:sz w:val="24"/>
          <w:szCs w:val="24"/>
        </w:rPr>
      </w:pPr>
      <w:r w:rsidRPr="00AA060C">
        <w:rPr>
          <w:rFonts w:ascii="Times New Roman" w:hAnsi="Times New Roman" w:cs="Times New Roman"/>
          <w:sz w:val="24"/>
          <w:szCs w:val="24"/>
        </w:rPr>
        <w:t>Đại hội thảo luận thông qua 14 chỉ tiêu, 12 nhiệm vụ và giải pháp chủ yế</w:t>
      </w:r>
      <w:r>
        <w:rPr>
          <w:rFonts w:ascii="Times New Roman" w:hAnsi="Times New Roman" w:cs="Times New Roman"/>
          <w:sz w:val="24"/>
          <w:szCs w:val="24"/>
        </w:rPr>
        <w:t xml:space="preserve">u, 7 </w:t>
      </w:r>
      <w:r w:rsidRPr="00AA060C">
        <w:rPr>
          <w:rFonts w:ascii="Times New Roman" w:hAnsi="Times New Roman" w:cs="Times New Roman"/>
          <w:sz w:val="24"/>
          <w:szCs w:val="24"/>
        </w:rPr>
        <w:t>chương trình đột phá liên quan đến các lĩnh vực cơ bản và trọng yếu của sự</w:t>
      </w:r>
      <w:r>
        <w:rPr>
          <w:rFonts w:ascii="Times New Roman" w:hAnsi="Times New Roman" w:cs="Times New Roman"/>
          <w:sz w:val="24"/>
          <w:szCs w:val="24"/>
        </w:rPr>
        <w:t xml:space="preserve"> </w:t>
      </w:r>
      <w:r w:rsidRPr="00AA060C">
        <w:rPr>
          <w:rFonts w:ascii="Times New Roman" w:hAnsi="Times New Roman" w:cs="Times New Roman"/>
          <w:sz w:val="24"/>
          <w:szCs w:val="24"/>
        </w:rPr>
        <w:t>nghiệp xây dựng, bảo vệ, phát triển TP trong những năm tới, mà tư tưởng chủ</w:t>
      </w:r>
      <w:r>
        <w:rPr>
          <w:rFonts w:ascii="Times New Roman" w:hAnsi="Times New Roman" w:cs="Times New Roman"/>
          <w:sz w:val="24"/>
          <w:szCs w:val="24"/>
        </w:rPr>
        <w:t xml:space="preserve"> </w:t>
      </w:r>
      <w:r w:rsidRPr="00AA060C">
        <w:rPr>
          <w:rFonts w:ascii="Times New Roman" w:hAnsi="Times New Roman" w:cs="Times New Roman"/>
          <w:sz w:val="24"/>
          <w:szCs w:val="24"/>
        </w:rPr>
        <w:t>đạo là huy động mọi nguồn lực, bồi dưỡng và phát huy nhân tố con người, đưa</w:t>
      </w:r>
      <w:r>
        <w:rPr>
          <w:rFonts w:ascii="Times New Roman" w:hAnsi="Times New Roman" w:cs="Times New Roman"/>
          <w:sz w:val="24"/>
          <w:szCs w:val="24"/>
        </w:rPr>
        <w:t xml:space="preserve"> </w:t>
      </w:r>
      <w:r w:rsidRPr="00AA060C">
        <w:rPr>
          <w:rFonts w:ascii="Times New Roman" w:hAnsi="Times New Roman" w:cs="Times New Roman"/>
          <w:sz w:val="24"/>
          <w:szCs w:val="24"/>
        </w:rPr>
        <w:t>“Thành phố không ngừng phát triển nhanh, bền vững”, để thành phố có chất</w:t>
      </w:r>
      <w:r>
        <w:rPr>
          <w:rFonts w:ascii="Times New Roman" w:hAnsi="Times New Roman" w:cs="Times New Roman"/>
          <w:sz w:val="24"/>
          <w:szCs w:val="24"/>
        </w:rPr>
        <w:t xml:space="preserve"> </w:t>
      </w:r>
      <w:r w:rsidRPr="00AA060C">
        <w:rPr>
          <w:rFonts w:ascii="Times New Roman" w:hAnsi="Times New Roman" w:cs="Times New Roman"/>
          <w:sz w:val="24"/>
          <w:szCs w:val="24"/>
        </w:rPr>
        <w:t xml:space="preserve">lượng sống tốt hơn, đời sống nhân dân được chăm lo tốt hơn. </w:t>
      </w:r>
    </w:p>
    <w:p w:rsidR="00751FDD" w:rsidRDefault="00751FDD" w:rsidP="00751FDD">
      <w:pPr>
        <w:rPr>
          <w:rFonts w:ascii="Times New Roman" w:hAnsi="Times New Roman" w:cs="Times New Roman"/>
          <w:sz w:val="24"/>
          <w:szCs w:val="24"/>
        </w:rPr>
      </w:pPr>
      <w:r w:rsidRPr="00751FDD">
        <w:rPr>
          <w:rFonts w:ascii="Times New Roman" w:hAnsi="Times New Roman" w:cs="Times New Roman"/>
          <w:sz w:val="24"/>
          <w:szCs w:val="24"/>
        </w:rPr>
        <w:t>Đại hội đại biểu Đảng bộ TPHCM lần thứ X đã đề ra chiến lược phát triển thành</w:t>
      </w:r>
      <w:r>
        <w:rPr>
          <w:rFonts w:ascii="Times New Roman" w:hAnsi="Times New Roman" w:cs="Times New Roman"/>
          <w:sz w:val="24"/>
          <w:szCs w:val="24"/>
        </w:rPr>
        <w:t xml:space="preserve"> </w:t>
      </w:r>
      <w:r w:rsidRPr="00751FDD">
        <w:rPr>
          <w:rFonts w:ascii="Times New Roman" w:hAnsi="Times New Roman" w:cs="Times New Roman"/>
          <w:sz w:val="24"/>
          <w:szCs w:val="24"/>
        </w:rPr>
        <w:t>phố</w:t>
      </w:r>
      <w:r>
        <w:rPr>
          <w:rFonts w:ascii="Times New Roman" w:hAnsi="Times New Roman" w:cs="Times New Roman"/>
          <w:sz w:val="24"/>
          <w:szCs w:val="24"/>
        </w:rPr>
        <w:t xml:space="preserve"> trong năm </w:t>
      </w:r>
      <w:r w:rsidRPr="00751FDD">
        <w:rPr>
          <w:rFonts w:ascii="Times New Roman" w:hAnsi="Times New Roman" w:cs="Times New Roman"/>
          <w:sz w:val="24"/>
          <w:szCs w:val="24"/>
        </w:rPr>
        <w:t>(2016 – 2020). Nội dung Nghị quyết Đại hội được nhiều người quan tâm</w:t>
      </w:r>
      <w:r>
        <w:rPr>
          <w:rFonts w:ascii="Times New Roman" w:hAnsi="Times New Roman" w:cs="Times New Roman"/>
          <w:sz w:val="24"/>
          <w:szCs w:val="24"/>
        </w:rPr>
        <w:t xml:space="preserve"> </w:t>
      </w:r>
      <w:r w:rsidRPr="00751FDD">
        <w:rPr>
          <w:rFonts w:ascii="Times New Roman" w:hAnsi="Times New Roman" w:cs="Times New Roman"/>
          <w:sz w:val="24"/>
          <w:szCs w:val="24"/>
        </w:rPr>
        <w:t xml:space="preserve">nhất có lẽ là các chương trình đột phá, trong đó có </w:t>
      </w:r>
      <w:r w:rsidR="00A25B03" w:rsidRPr="00A25B03">
        <w:rPr>
          <w:rFonts w:ascii="Times New Roman" w:hAnsi="Times New Roman" w:cs="Times New Roman"/>
          <w:b/>
          <w:sz w:val="24"/>
          <w:szCs w:val="24"/>
        </w:rPr>
        <w:t>C</w:t>
      </w:r>
      <w:r w:rsidRPr="00A25B03">
        <w:rPr>
          <w:rFonts w:ascii="Times New Roman" w:hAnsi="Times New Roman" w:cs="Times New Roman"/>
          <w:b/>
          <w:sz w:val="24"/>
          <w:szCs w:val="24"/>
        </w:rPr>
        <w:t>hương trình giảm ngập nước</w:t>
      </w:r>
      <w:r w:rsidRPr="00751FDD">
        <w:rPr>
          <w:rFonts w:ascii="Times New Roman" w:hAnsi="Times New Roman" w:cs="Times New Roman"/>
          <w:sz w:val="24"/>
          <w:szCs w:val="24"/>
        </w:rPr>
        <w:t>. Đây là kế</w:t>
      </w:r>
      <w:r>
        <w:rPr>
          <w:rFonts w:ascii="Times New Roman" w:hAnsi="Times New Roman" w:cs="Times New Roman"/>
          <w:sz w:val="24"/>
          <w:szCs w:val="24"/>
        </w:rPr>
        <w:t xml:space="preserve">t </w:t>
      </w:r>
      <w:r w:rsidRPr="00751FDD">
        <w:rPr>
          <w:rFonts w:ascii="Times New Roman" w:hAnsi="Times New Roman" w:cs="Times New Roman"/>
          <w:sz w:val="24"/>
          <w:szCs w:val="24"/>
        </w:rPr>
        <w:t>quả của quá trình đổi mớ</w:t>
      </w:r>
      <w:r>
        <w:rPr>
          <w:rFonts w:ascii="Times New Roman" w:hAnsi="Times New Roman" w:cs="Times New Roman"/>
          <w:sz w:val="24"/>
          <w:szCs w:val="24"/>
        </w:rPr>
        <w:t>i với nhiều sự quan tâm của mọi người.</w:t>
      </w:r>
    </w:p>
    <w:p w:rsidR="00A25B03" w:rsidRPr="00751FDD" w:rsidRDefault="00A25B03" w:rsidP="00751FDD">
      <w:pPr>
        <w:rPr>
          <w:rFonts w:ascii="Times New Roman" w:hAnsi="Times New Roman" w:cs="Times New Roman"/>
          <w:sz w:val="24"/>
          <w:szCs w:val="24"/>
        </w:rPr>
      </w:pPr>
      <w:r>
        <w:rPr>
          <w:rFonts w:ascii="Times New Roman" w:eastAsia="Times New Roman" w:hAnsi="Times New Roman" w:cs="Times New Roman"/>
          <w:color w:val="000000"/>
          <w:sz w:val="24"/>
          <w:szCs w:val="24"/>
        </w:rPr>
        <w:t>Giai đoạn 2011 – 2016</w:t>
      </w:r>
      <w:r w:rsidRPr="00A41E07">
        <w:rPr>
          <w:rFonts w:ascii="Times New Roman" w:eastAsia="Times New Roman" w:hAnsi="Times New Roman" w:cs="Times New Roman"/>
          <w:color w:val="000000"/>
          <w:sz w:val="24"/>
          <w:szCs w:val="24"/>
        </w:rPr>
        <w:t xml:space="preserve"> và định hướng đến năm 2025, Thành phố tiếp tục tập trung tổ chức thực hiện các Quyết định của Thủ tướng Chính phủ về Quy hoạch tổng thể hệ thống thoát nước đến năm 2020, Quy hoạch thủy lợi chống ngập úng khu vực thành phố Hồ Chí Minh và Phê duyệt điều chỉnh Quy hoạch chung xây dựng thành phố đến năm 2025; đồng thời phải tiếp tục hoàn thiện chiến lược tổng thể để giảm nhẹ nguy cơ ngập lụt đô thị trước biến đổi khí hậu, nước biển dâng trên một cơ sở đảm bảo kiểm soát ngập một cách hợp lý về kinh tế và kỹ thuật, tạo sự đồng thuận cùng tham gia của cộng đồng là yếu tố then chốt để triển khai một chiến lược quản lý ngập lụt một cách bền vững, thân thiện với môi trường.</w:t>
      </w:r>
      <w:r w:rsidRPr="00A25B03">
        <w:rPr>
          <w:rFonts w:ascii="Times New Roman" w:eastAsia="Times New Roman" w:hAnsi="Times New Roman" w:cs="Times New Roman"/>
          <w:color w:val="000000"/>
          <w:sz w:val="24"/>
          <w:szCs w:val="24"/>
        </w:rPr>
        <w:t xml:space="preserve"> </w:t>
      </w:r>
    </w:p>
    <w:p w:rsidR="00E1381C" w:rsidRPr="00E1381C" w:rsidRDefault="00E1381C" w:rsidP="00751FDD">
      <w:pPr>
        <w:rPr>
          <w:rFonts w:ascii="Times New Roman" w:eastAsia="Times New Roman" w:hAnsi="Times New Roman" w:cs="Times New Roman"/>
          <w:color w:val="000000"/>
          <w:sz w:val="18"/>
          <w:szCs w:val="18"/>
        </w:rPr>
      </w:pPr>
      <w:r w:rsidRPr="00E1381C">
        <w:rPr>
          <w:rFonts w:ascii="Times New Roman" w:eastAsia="Times New Roman" w:hAnsi="Times New Roman" w:cs="Times New Roman"/>
          <w:b/>
          <w:bCs/>
          <w:color w:val="000000"/>
          <w:sz w:val="24"/>
          <w:szCs w:val="24"/>
        </w:rPr>
        <w:t>Mục tiêu:</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E1381C">
        <w:rPr>
          <w:rFonts w:ascii="Times New Roman" w:eastAsia="Times New Roman" w:hAnsi="Times New Roman" w:cs="Times New Roman"/>
          <w:b/>
          <w:bCs/>
          <w:color w:val="000000"/>
          <w:sz w:val="24"/>
          <w:szCs w:val="24"/>
        </w:rPr>
        <w:lastRenderedPageBreak/>
        <w:t>     1.1</w:t>
      </w:r>
      <w:r>
        <w:rPr>
          <w:rFonts w:ascii="Times New Roman" w:eastAsia="Times New Roman" w:hAnsi="Times New Roman" w:cs="Times New Roman"/>
          <w:b/>
          <w:bCs/>
          <w:color w:val="000000"/>
          <w:sz w:val="24"/>
          <w:szCs w:val="24"/>
        </w:rPr>
        <w:t>.</w:t>
      </w:r>
      <w:r w:rsidRPr="00E1381C">
        <w:rPr>
          <w:rFonts w:ascii="Times New Roman" w:eastAsia="Times New Roman" w:hAnsi="Times New Roman" w:cs="Times New Roman"/>
          <w:b/>
          <w:bCs/>
          <w:color w:val="000000"/>
          <w:sz w:val="24"/>
          <w:szCs w:val="24"/>
        </w:rPr>
        <w:t xml:space="preserve"> Mục tiêu từ 2011 – 2016:</w:t>
      </w:r>
      <w:r w:rsidR="00FC5C48" w:rsidRPr="00FC5C48">
        <w:t xml:space="preserve"> </w:t>
      </w:r>
      <w:r w:rsidR="00FC5C48">
        <w:rPr>
          <w:noProof/>
        </w:rPr>
        <w:drawing>
          <wp:inline distT="0" distB="0" distL="0" distR="0">
            <wp:extent cx="5715000" cy="3209925"/>
            <wp:effectExtent l="0" t="0" r="0" b="0"/>
            <wp:docPr id="4" name="Picture 4" descr="Kết quả hình ảnh cho hinh anh ve ngap c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ết quả hình ảnh cho hinh anh ve ngap cong"/>
                    <pic:cNvPicPr>
                      <a:picLocks noChangeAspect="1" noChangeArrowheads="1"/>
                    </pic:cNvPicPr>
                  </pic:nvPicPr>
                  <pic:blipFill>
                    <a:blip r:embed="rId6"/>
                    <a:srcRect/>
                    <a:stretch>
                      <a:fillRect/>
                    </a:stretch>
                  </pic:blipFill>
                  <pic:spPr bwMode="auto">
                    <a:xfrm>
                      <a:off x="0" y="0"/>
                      <a:ext cx="5715000" cy="3209925"/>
                    </a:xfrm>
                    <a:prstGeom prst="rect">
                      <a:avLst/>
                    </a:prstGeom>
                    <a:noFill/>
                    <a:ln w="9525">
                      <a:noFill/>
                      <a:miter lim="800000"/>
                      <a:headEnd/>
                      <a:tailEnd/>
                    </a:ln>
                  </pic:spPr>
                </pic:pic>
              </a:graphicData>
            </a:graphic>
          </wp:inline>
        </w:drawing>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E1381C">
        <w:rPr>
          <w:rFonts w:ascii="Times New Roman" w:eastAsia="Times New Roman" w:hAnsi="Times New Roman" w:cs="Times New Roman"/>
          <w:color w:val="000000"/>
          <w:sz w:val="24"/>
          <w:szCs w:val="24"/>
        </w:rPr>
        <w:t>     - Giải quyết cơ bản tình trạng ngập nước do mưa và triều tại vùng thoát nước Trung tâm với diện tích 106 km</w:t>
      </w:r>
      <w:r w:rsidRPr="00E1381C">
        <w:rPr>
          <w:rFonts w:ascii="Times New Roman" w:eastAsia="Times New Roman" w:hAnsi="Times New Roman" w:cs="Times New Roman"/>
          <w:color w:val="000000"/>
          <w:sz w:val="24"/>
          <w:szCs w:val="24"/>
          <w:vertAlign w:val="superscript"/>
        </w:rPr>
        <w:t>2</w:t>
      </w:r>
      <w:r w:rsidRPr="00E1381C">
        <w:rPr>
          <w:rFonts w:ascii="Times New Roman" w:eastAsia="Times New Roman" w:hAnsi="Times New Roman" w:cs="Times New Roman"/>
          <w:color w:val="000000"/>
          <w:sz w:val="24"/>
          <w:szCs w:val="24"/>
        </w:rPr>
        <w:t>, dân số 3.298.235 người. Phấn đấu xóa các điểm ngập do mưa hiện hữu (tương ứng với tần xuất thiết kế chu kỳ tràn cống 2 – 3 năm của hệ thống thoát nước), kéo giảm tình trạng ngập nước lưu vực Bắc Tàu Hũ và Tân Hóa – Lò Gốm, bao gồm các quận 11, Tân Phú, Bình Tân, 6, 11 và một phần quận 5; khống chế tình trạng phát sinh các điểm ngập mới. </w:t>
      </w:r>
    </w:p>
    <w:p w:rsidR="00E1381C" w:rsidRDefault="00E1381C" w:rsidP="00E1381C">
      <w:pPr>
        <w:shd w:val="clear" w:color="auto" w:fill="FFFFFF"/>
        <w:spacing w:after="0" w:line="240" w:lineRule="auto"/>
        <w:rPr>
          <w:rFonts w:ascii="Times New Roman" w:eastAsia="Times New Roman" w:hAnsi="Times New Roman" w:cs="Times New Roman"/>
          <w:color w:val="000000"/>
          <w:sz w:val="24"/>
          <w:szCs w:val="24"/>
        </w:rPr>
      </w:pPr>
      <w:r w:rsidRPr="00E1381C">
        <w:rPr>
          <w:rFonts w:ascii="Times New Roman" w:eastAsia="Times New Roman" w:hAnsi="Times New Roman" w:cs="Times New Roman"/>
          <w:color w:val="000000"/>
          <w:sz w:val="24"/>
          <w:szCs w:val="24"/>
        </w:rPr>
        <w:t>     - Đối với 5 Vùng thoát nước còn lại với diện tích 580 km</w:t>
      </w:r>
      <w:r w:rsidRPr="00E1381C">
        <w:rPr>
          <w:rFonts w:ascii="Times New Roman" w:eastAsia="Times New Roman" w:hAnsi="Times New Roman" w:cs="Times New Roman"/>
          <w:color w:val="000000"/>
          <w:sz w:val="24"/>
          <w:szCs w:val="24"/>
          <w:vertAlign w:val="superscript"/>
        </w:rPr>
        <w:t>2</w:t>
      </w:r>
      <w:r w:rsidRPr="00E1381C">
        <w:rPr>
          <w:rFonts w:ascii="Times New Roman" w:eastAsia="Times New Roman" w:hAnsi="Times New Roman" w:cs="Times New Roman"/>
          <w:color w:val="000000"/>
          <w:sz w:val="24"/>
          <w:szCs w:val="24"/>
        </w:rPr>
        <w:t>, dân số 3.413.698 người:Giảm 70% các điểm ngập nước do mưa, 50% các điểm ngập do triều hiện hữu và kiểm soát, ngăn chặn không cho phát sinh điểm ngập mới.</w:t>
      </w:r>
    </w:p>
    <w:p w:rsidR="00437D1F" w:rsidRPr="00E1381C" w:rsidRDefault="00437D1F" w:rsidP="00E1381C">
      <w:pPr>
        <w:shd w:val="clear" w:color="auto" w:fill="FFFFFF"/>
        <w:spacing w:after="0" w:line="240" w:lineRule="auto"/>
        <w:rPr>
          <w:rFonts w:ascii="Times New Roman" w:eastAsia="Times New Roman" w:hAnsi="Times New Roman" w:cs="Times New Roman"/>
          <w:color w:val="000000"/>
          <w:sz w:val="18"/>
          <w:szCs w:val="18"/>
        </w:rPr>
      </w:pP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b/>
          <w:bCs/>
          <w:color w:val="000000"/>
          <w:sz w:val="24"/>
          <w:szCs w:val="24"/>
        </w:rPr>
        <w:t>     1</w:t>
      </w:r>
      <w:r w:rsidRPr="00E1381C">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2.</w:t>
      </w:r>
      <w:r w:rsidRPr="00E1381C">
        <w:rPr>
          <w:rFonts w:ascii="Times New Roman" w:eastAsia="Times New Roman" w:hAnsi="Times New Roman" w:cs="Times New Roman"/>
          <w:b/>
          <w:bCs/>
          <w:color w:val="000000"/>
          <w:sz w:val="24"/>
          <w:szCs w:val="24"/>
        </w:rPr>
        <w:t xml:space="preserve"> Mục tiêu từ 2016 – 2020:</w:t>
      </w:r>
      <w:r w:rsidR="00FC5C48" w:rsidRPr="00FC5C48">
        <w:t xml:space="preserve"> </w:t>
      </w:r>
      <w:r w:rsidR="00FC5C48">
        <w:rPr>
          <w:noProof/>
        </w:rPr>
        <w:drawing>
          <wp:inline distT="0" distB="0" distL="0" distR="0">
            <wp:extent cx="5895975" cy="2857500"/>
            <wp:effectExtent l="0" t="0" r="0" b="0"/>
            <wp:docPr id="1" name="Picture 1" descr="Kết quả hình ảnh cho hinh anh ve ngap c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hinh anh ve ngap cong"/>
                    <pic:cNvPicPr>
                      <a:picLocks noChangeAspect="1" noChangeArrowheads="1"/>
                    </pic:cNvPicPr>
                  </pic:nvPicPr>
                  <pic:blipFill>
                    <a:blip r:embed="rId7"/>
                    <a:srcRect/>
                    <a:stretch>
                      <a:fillRect/>
                    </a:stretch>
                  </pic:blipFill>
                  <pic:spPr bwMode="auto">
                    <a:xfrm>
                      <a:off x="0" y="0"/>
                      <a:ext cx="5895975" cy="2857500"/>
                    </a:xfrm>
                    <a:prstGeom prst="rect">
                      <a:avLst/>
                    </a:prstGeom>
                    <a:noFill/>
                    <a:ln w="9525">
                      <a:noFill/>
                      <a:miter lim="800000"/>
                      <a:headEnd/>
                      <a:tailEnd/>
                    </a:ln>
                  </pic:spPr>
                </pic:pic>
              </a:graphicData>
            </a:graphic>
          </wp:inline>
        </w:drawing>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E1381C">
        <w:rPr>
          <w:rFonts w:ascii="Times New Roman" w:eastAsia="Times New Roman" w:hAnsi="Times New Roman" w:cs="Times New Roman"/>
          <w:color w:val="000000"/>
          <w:sz w:val="24"/>
          <w:szCs w:val="24"/>
        </w:rPr>
        <w:lastRenderedPageBreak/>
        <w:t>     Giải quyết căn bản tình trạng ngập nước do mưa (nâng chu kỳ tràn cống lên trên 5 năm so với với tần xuất thiết kế của hệ thống thoát nước) và triều tại lưu vực Trung tâm vào năm 2015.</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E1381C">
        <w:rPr>
          <w:rFonts w:ascii="Times New Roman" w:eastAsia="Times New Roman" w:hAnsi="Times New Roman" w:cs="Times New Roman"/>
          <w:color w:val="000000"/>
          <w:sz w:val="24"/>
          <w:szCs w:val="24"/>
        </w:rPr>
        <w:t>     Giải quyết cơ bản tình trạng ngập nước do mưa (xoá các điểm ngập do mưa) tại 5 lưu vực ngoại vi và phần diện tích còn lại của thành phố vào năm 2020.</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E1381C">
        <w:rPr>
          <w:rFonts w:ascii="Times New Roman" w:eastAsia="Times New Roman" w:hAnsi="Times New Roman" w:cs="Times New Roman"/>
          <w:color w:val="000000"/>
          <w:sz w:val="24"/>
          <w:szCs w:val="24"/>
        </w:rPr>
        <w:t>     Mở rộng khu vực bảo vệ chống ngập ra ngoài phạm vi nghiên cứu Qui hoạch tiêu thoát nước bao gồm cả khu vực Hóc Môn, Củ Chi.</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b/>
          <w:bCs/>
          <w:color w:val="000000"/>
          <w:sz w:val="24"/>
          <w:szCs w:val="24"/>
        </w:rPr>
        <w:t>     1</w:t>
      </w:r>
      <w:r w:rsidRPr="00E1381C">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3.</w:t>
      </w:r>
      <w:r w:rsidRPr="00E1381C">
        <w:rPr>
          <w:rFonts w:ascii="Times New Roman" w:eastAsia="Times New Roman" w:hAnsi="Times New Roman" w:cs="Times New Roman"/>
          <w:b/>
          <w:bCs/>
          <w:color w:val="000000"/>
          <w:sz w:val="24"/>
          <w:szCs w:val="24"/>
        </w:rPr>
        <w:t xml:space="preserve"> Mục tiêu đến năm 2025:</w:t>
      </w:r>
      <w:r w:rsidR="00064236" w:rsidRPr="00064236">
        <w:t xml:space="preserve"> </w:t>
      </w:r>
      <w:r w:rsidR="00064236">
        <w:rPr>
          <w:noProof/>
        </w:rPr>
        <w:drawing>
          <wp:inline distT="0" distB="0" distL="0" distR="0">
            <wp:extent cx="5943600" cy="3381375"/>
            <wp:effectExtent l="0" t="0" r="0" b="0"/>
            <wp:docPr id="7" name="Picture 7" descr="Kết quả hình ảnh cho hinh anh ve ngap c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ết quả hình ảnh cho hinh anh ve ngap cong"/>
                    <pic:cNvPicPr>
                      <a:picLocks noChangeAspect="1" noChangeArrowheads="1"/>
                    </pic:cNvPicPr>
                  </pic:nvPicPr>
                  <pic:blipFill>
                    <a:blip r:embed="rId8"/>
                    <a:srcRect/>
                    <a:stretch>
                      <a:fillRect/>
                    </a:stretch>
                  </pic:blipFill>
                  <pic:spPr bwMode="auto">
                    <a:xfrm>
                      <a:off x="0" y="0"/>
                      <a:ext cx="5943600" cy="3381375"/>
                    </a:xfrm>
                    <a:prstGeom prst="rect">
                      <a:avLst/>
                    </a:prstGeom>
                    <a:noFill/>
                    <a:ln w="9525">
                      <a:noFill/>
                      <a:miter lim="800000"/>
                      <a:headEnd/>
                      <a:tailEnd/>
                    </a:ln>
                  </pic:spPr>
                </pic:pic>
              </a:graphicData>
            </a:graphic>
          </wp:inline>
        </w:drawing>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E1381C">
        <w:rPr>
          <w:rFonts w:ascii="Times New Roman" w:eastAsia="Times New Roman" w:hAnsi="Times New Roman" w:cs="Times New Roman"/>
          <w:color w:val="000000"/>
          <w:sz w:val="24"/>
          <w:szCs w:val="24"/>
        </w:rPr>
        <w:t>     Giải quyết triệt để tình trạng ngập nước do mưa trên 5 lưu vực ngoại vi và phần diện tích còn lại của Thành phố.</w:t>
      </w:r>
    </w:p>
    <w:p w:rsidR="00E1381C" w:rsidRPr="00E1381C" w:rsidRDefault="00E1381C" w:rsidP="00E1381C">
      <w:pPr>
        <w:spacing w:after="240" w:line="360" w:lineRule="atLeast"/>
        <w:jc w:val="both"/>
        <w:rPr>
          <w:rFonts w:ascii="Times New Roman" w:eastAsia="Times New Roman" w:hAnsi="Times New Roman" w:cs="Times New Roman"/>
          <w:color w:val="000000"/>
          <w:sz w:val="24"/>
          <w:szCs w:val="24"/>
          <w:shd w:val="clear" w:color="auto" w:fill="FFFFFF"/>
        </w:rPr>
      </w:pPr>
      <w:r w:rsidRPr="00E1381C">
        <w:rPr>
          <w:rFonts w:ascii="Times New Roman" w:eastAsia="Times New Roman" w:hAnsi="Times New Roman" w:cs="Times New Roman"/>
          <w:color w:val="000000"/>
          <w:sz w:val="24"/>
          <w:szCs w:val="24"/>
          <w:shd w:val="clear" w:color="auto" w:fill="FFFFFF"/>
        </w:rPr>
        <w:t>     Mở rộng khu vực giải quyết cơ bản tình trạng ngập nước do lũ và triều, có xét đến hiện tượng mực nước biển dâng cao trong tương lai trên toàn địa bàn thành phố.</w:t>
      </w:r>
    </w:p>
    <w:p w:rsidR="00E1381C" w:rsidRPr="00E1381C" w:rsidRDefault="00E1381C" w:rsidP="00E1381C">
      <w:pPr>
        <w:pStyle w:val="ListParagraph"/>
        <w:numPr>
          <w:ilvl w:val="0"/>
          <w:numId w:val="1"/>
        </w:numPr>
        <w:shd w:val="clear" w:color="auto" w:fill="FFFFFF"/>
        <w:spacing w:after="0" w:line="240" w:lineRule="auto"/>
        <w:rPr>
          <w:rFonts w:ascii="Times New Roman" w:eastAsia="Times New Roman" w:hAnsi="Times New Roman" w:cs="Times New Roman"/>
          <w:color w:val="000000"/>
          <w:sz w:val="18"/>
          <w:szCs w:val="18"/>
        </w:rPr>
      </w:pPr>
      <w:r w:rsidRPr="00E1381C">
        <w:rPr>
          <w:rFonts w:ascii="Times New Roman" w:eastAsia="Times New Roman" w:hAnsi="Times New Roman" w:cs="Times New Roman"/>
          <w:b/>
          <w:bCs/>
          <w:color w:val="000000"/>
          <w:sz w:val="24"/>
          <w:szCs w:val="24"/>
        </w:rPr>
        <w:t>Nhiệm vụ:</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FC5C48">
        <w:rPr>
          <w:rFonts w:ascii="Times New Roman" w:eastAsia="Times New Roman" w:hAnsi="Times New Roman" w:cs="Times New Roman"/>
          <w:b/>
          <w:color w:val="000000"/>
          <w:sz w:val="24"/>
          <w:szCs w:val="24"/>
        </w:rPr>
        <w:t>     2.1.</w:t>
      </w:r>
      <w:r w:rsidRPr="00E1381C">
        <w:rPr>
          <w:rFonts w:ascii="Times New Roman" w:eastAsia="Times New Roman" w:hAnsi="Times New Roman" w:cs="Times New Roman"/>
          <w:color w:val="000000"/>
          <w:sz w:val="24"/>
          <w:szCs w:val="24"/>
        </w:rPr>
        <w:t xml:space="preserve"> Tập trung xử lý kéo giảm và xóa 96 điểm ngập hiện hữu; không để tình trạng ngập do thi công các công trình; khống chế tình trạng phát sinh các điểm ngập mới.</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FC5C48">
        <w:rPr>
          <w:rFonts w:ascii="Times New Roman" w:eastAsia="Times New Roman" w:hAnsi="Times New Roman" w:cs="Times New Roman"/>
          <w:b/>
          <w:color w:val="000000"/>
          <w:sz w:val="24"/>
          <w:szCs w:val="24"/>
        </w:rPr>
        <w:t>     2.2.</w:t>
      </w:r>
      <w:r w:rsidRPr="00E1381C">
        <w:rPr>
          <w:rFonts w:ascii="Times New Roman" w:eastAsia="Times New Roman" w:hAnsi="Times New Roman" w:cs="Times New Roman"/>
          <w:color w:val="000000"/>
          <w:sz w:val="24"/>
          <w:szCs w:val="24"/>
        </w:rPr>
        <w:t xml:space="preserve"> Nâng cao năng lực về tổ chức, quản lý; xây dựng các cơ chế phù hợp nhằm đảm bảo tính thống nhất trong quản lý vận hành hệ thống thoát nước, kiểm soát triều và cải thiện môi trường nước để tạo bước chuyển đột phá trong công tác chỉ đạo, điều hành chống ngập.</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24"/>
          <w:szCs w:val="24"/>
        </w:rPr>
        <w:t>     </w:t>
      </w:r>
      <w:r w:rsidRPr="00FC5C48">
        <w:rPr>
          <w:rFonts w:ascii="Times New Roman" w:eastAsia="Times New Roman" w:hAnsi="Times New Roman" w:cs="Times New Roman"/>
          <w:b/>
          <w:color w:val="000000"/>
          <w:sz w:val="24"/>
          <w:szCs w:val="24"/>
        </w:rPr>
        <w:t>2.3.</w:t>
      </w:r>
      <w:r w:rsidRPr="00E1381C">
        <w:rPr>
          <w:rFonts w:ascii="Times New Roman" w:eastAsia="Times New Roman" w:hAnsi="Times New Roman" w:cs="Times New Roman"/>
          <w:color w:val="000000"/>
          <w:sz w:val="24"/>
          <w:szCs w:val="24"/>
        </w:rPr>
        <w:t xml:space="preserve"> Tăng cường công tác quản lý kênh rạch thoát nước, xử lý nghiêm các trường hợp san lấp, lấn chiếm, xả rác trên kênh rạch thoát nước, từng bước khôi phục, cải tạo, phát triển và nạo vét thông thoáng hệ thống kênh rạch thoát nước, đảm bảo cao nhất về diện tích vùng đệm, vùng trũng điều tiết nước.</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FC5C48">
        <w:rPr>
          <w:rFonts w:ascii="Times New Roman" w:eastAsia="Times New Roman" w:hAnsi="Times New Roman" w:cs="Times New Roman"/>
          <w:b/>
          <w:color w:val="000000"/>
          <w:sz w:val="24"/>
          <w:szCs w:val="24"/>
        </w:rPr>
        <w:t>     2.4.</w:t>
      </w:r>
      <w:r w:rsidRPr="00E1381C">
        <w:rPr>
          <w:rFonts w:ascii="Times New Roman" w:eastAsia="Times New Roman" w:hAnsi="Times New Roman" w:cs="Times New Roman"/>
          <w:color w:val="000000"/>
          <w:sz w:val="24"/>
          <w:szCs w:val="24"/>
        </w:rPr>
        <w:t xml:space="preserve"> Xây dựng một chiến lược tổng thể và toàn diện trên cơ sở gắn chặt 4 yếu tố: Mưa, triều, l</w:t>
      </w:r>
      <w:r>
        <w:rPr>
          <w:rFonts w:ascii="Times New Roman" w:eastAsia="Times New Roman" w:hAnsi="Times New Roman" w:cs="Times New Roman"/>
          <w:color w:val="000000"/>
          <w:sz w:val="24"/>
          <w:szCs w:val="24"/>
        </w:rPr>
        <w:t xml:space="preserve">ũ </w:t>
      </w:r>
      <w:r w:rsidRPr="00E1381C">
        <w:rPr>
          <w:rFonts w:ascii="Times New Roman" w:eastAsia="Times New Roman" w:hAnsi="Times New Roman" w:cs="Times New Roman"/>
          <w:color w:val="000000"/>
          <w:sz w:val="24"/>
          <w:szCs w:val="24"/>
        </w:rPr>
        <w:t>và sinh thái thành một thể thống nhất để quản lý ngập lụt thích ứng với biến đổi khí hậu toàn cầu một cách bền vững làm cơ sở cho việc định hướng chi tiết và xác định đúng tiến độ đầu tư ưu tiên trong từng giai đoạn.</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FC5C48">
        <w:rPr>
          <w:rFonts w:ascii="Times New Roman" w:eastAsia="Times New Roman" w:hAnsi="Times New Roman" w:cs="Times New Roman"/>
          <w:b/>
          <w:color w:val="000000"/>
          <w:sz w:val="24"/>
          <w:szCs w:val="24"/>
        </w:rPr>
        <w:lastRenderedPageBreak/>
        <w:t>    2.5.</w:t>
      </w:r>
      <w:r w:rsidRPr="00E1381C">
        <w:rPr>
          <w:rFonts w:ascii="Times New Roman" w:eastAsia="Times New Roman" w:hAnsi="Times New Roman" w:cs="Times New Roman"/>
          <w:color w:val="000000"/>
          <w:sz w:val="24"/>
          <w:szCs w:val="24"/>
        </w:rPr>
        <w:t xml:space="preserve"> Đẩy nhanh tiến độ thực hiện các dự án đê bao và cống kiểm soát triều theo Quyết định số 1547/QĐ-TTg của Thủ tướng Chính phủ; các dự án tiêu thoát nước và xử lý nước thải cho các Vùng phía Bắc, Vùng phía Tây, Vùng Đông - Nam, Vùng Đông - Bắc và Vùng phía Nam thành phố theo Quyết định 752/QĐ-TTg về phê duyệt Quy hoạch tổng thể hệ thống thoát nước thành phố Hồ Chí Minh đến năm 2020 của Thủ tướng Chính phủ nhằm mở rộng phạm vi phục vụ của hệ thống thoát nước lên 70 – 80% trên các tuyến đường và đồng bộ với hệ thống thu gom của các dự án đầu tư xây dựng các nhà</w:t>
      </w:r>
      <w:r w:rsidR="00751FDD">
        <w:rPr>
          <w:rFonts w:ascii="Times New Roman" w:eastAsia="Times New Roman" w:hAnsi="Times New Roman" w:cs="Times New Roman"/>
          <w:color w:val="000000"/>
          <w:sz w:val="24"/>
          <w:szCs w:val="24"/>
        </w:rPr>
        <w:t xml:space="preserve"> máy xử lý nước thải tại các khu</w:t>
      </w:r>
      <w:r w:rsidRPr="00E1381C">
        <w:rPr>
          <w:rFonts w:ascii="Times New Roman" w:eastAsia="Times New Roman" w:hAnsi="Times New Roman" w:cs="Times New Roman"/>
          <w:color w:val="000000"/>
          <w:sz w:val="24"/>
          <w:szCs w:val="24"/>
        </w:rPr>
        <w:t xml:space="preserve"> vực.</w:t>
      </w:r>
    </w:p>
    <w:p w:rsidR="00E1381C" w:rsidRPr="00E1381C" w:rsidRDefault="00E1381C" w:rsidP="00E1381C">
      <w:pPr>
        <w:shd w:val="clear" w:color="auto" w:fill="FFFFFF"/>
        <w:spacing w:after="0" w:line="240" w:lineRule="auto"/>
        <w:rPr>
          <w:rFonts w:ascii="Times New Roman" w:eastAsia="Times New Roman" w:hAnsi="Times New Roman" w:cs="Times New Roman"/>
          <w:color w:val="000000"/>
          <w:sz w:val="18"/>
          <w:szCs w:val="18"/>
        </w:rPr>
      </w:pPr>
      <w:r w:rsidRPr="00FC5C48">
        <w:rPr>
          <w:rFonts w:ascii="Times New Roman" w:eastAsia="Times New Roman" w:hAnsi="Times New Roman" w:cs="Times New Roman"/>
          <w:b/>
          <w:color w:val="000000"/>
          <w:sz w:val="24"/>
          <w:szCs w:val="24"/>
        </w:rPr>
        <w:t>     </w:t>
      </w:r>
      <w:r w:rsidR="00FA66C1" w:rsidRPr="00FC5C48">
        <w:rPr>
          <w:rFonts w:ascii="Times New Roman" w:eastAsia="Times New Roman" w:hAnsi="Times New Roman" w:cs="Times New Roman"/>
          <w:b/>
          <w:color w:val="000000"/>
          <w:sz w:val="24"/>
          <w:szCs w:val="24"/>
        </w:rPr>
        <w:t>2.</w:t>
      </w:r>
      <w:r w:rsidRPr="00FC5C48">
        <w:rPr>
          <w:rFonts w:ascii="Times New Roman" w:eastAsia="Times New Roman" w:hAnsi="Times New Roman" w:cs="Times New Roman"/>
          <w:b/>
          <w:color w:val="000000"/>
          <w:sz w:val="24"/>
          <w:szCs w:val="24"/>
        </w:rPr>
        <w:t>6.</w:t>
      </w:r>
      <w:r w:rsidRPr="00E1381C">
        <w:rPr>
          <w:rFonts w:ascii="Times New Roman" w:eastAsia="Times New Roman" w:hAnsi="Times New Roman" w:cs="Times New Roman"/>
          <w:color w:val="000000"/>
          <w:sz w:val="24"/>
          <w:szCs w:val="24"/>
        </w:rPr>
        <w:t xml:space="preserve"> Tăng cường công tác tuyên truyền giáo dục, nâng cao ý thức, sự hiểu biết và đồng thuận của cộng đồng là yếu tố then chốt để triển khai một chiến lược quản lý ngập lụt một cách bền vững, thân thiện và bảo vệ môi trường nước; kịp thời thông tin các chính sách của Nhà nước về lĩnh vực thoát nước, các chế tài trong việc quản lý hệ thống thoát nước và xả nước thải ra môi trường.</w:t>
      </w:r>
    </w:p>
    <w:p w:rsidR="00FA66C1" w:rsidRPr="00FC5C48" w:rsidRDefault="00FA66C1" w:rsidP="00FA66C1">
      <w:pPr>
        <w:pStyle w:val="ListParagraph"/>
        <w:numPr>
          <w:ilvl w:val="0"/>
          <w:numId w:val="1"/>
        </w:numPr>
        <w:rPr>
          <w:rFonts w:ascii="Times New Roman" w:hAnsi="Times New Roman" w:cs="Times New Roman"/>
          <w:b/>
          <w:sz w:val="24"/>
          <w:szCs w:val="24"/>
        </w:rPr>
      </w:pPr>
      <w:r w:rsidRPr="00FC5C48">
        <w:rPr>
          <w:rFonts w:ascii="Times New Roman" w:hAnsi="Times New Roman" w:cs="Times New Roman"/>
          <w:b/>
          <w:sz w:val="24"/>
          <w:szCs w:val="24"/>
        </w:rPr>
        <w:t>Giải pháp.</w:t>
      </w:r>
    </w:p>
    <w:p w:rsidR="00FA66C1" w:rsidRPr="00FC5C48" w:rsidRDefault="00FA66C1" w:rsidP="00FA66C1">
      <w:pPr>
        <w:pStyle w:val="ListParagraph"/>
        <w:numPr>
          <w:ilvl w:val="1"/>
          <w:numId w:val="1"/>
        </w:numPr>
        <w:rPr>
          <w:rFonts w:ascii="Times New Roman" w:hAnsi="Times New Roman" w:cs="Times New Roman"/>
          <w:b/>
          <w:sz w:val="24"/>
          <w:szCs w:val="24"/>
        </w:rPr>
      </w:pPr>
      <w:r>
        <w:rPr>
          <w:rFonts w:ascii="Times New Roman" w:hAnsi="Times New Roman" w:cs="Times New Roman"/>
          <w:sz w:val="24"/>
          <w:szCs w:val="24"/>
        </w:rPr>
        <w:t xml:space="preserve"> </w:t>
      </w:r>
      <w:r w:rsidRPr="00FC5C48">
        <w:rPr>
          <w:rFonts w:ascii="Times New Roman" w:hAnsi="Times New Roman" w:cs="Times New Roman"/>
          <w:b/>
          <w:sz w:val="24"/>
          <w:szCs w:val="24"/>
        </w:rPr>
        <w:t>Nhóm giải pháp xóa, giảm các điểm ngập hiện hữu và ngăn chặn phát sinh mới.</w:t>
      </w:r>
    </w:p>
    <w:p w:rsidR="00FA66C1" w:rsidRPr="00EE45C6" w:rsidRDefault="00FA66C1" w:rsidP="00EE45C6">
      <w:pPr>
        <w:pStyle w:val="ListParagraph"/>
        <w:numPr>
          <w:ilvl w:val="0"/>
          <w:numId w:val="11"/>
        </w:numPr>
        <w:rPr>
          <w:rFonts w:ascii="Times New Roman" w:hAnsi="Times New Roman" w:cs="Times New Roman"/>
          <w:sz w:val="24"/>
          <w:szCs w:val="24"/>
        </w:rPr>
      </w:pPr>
      <w:r w:rsidRPr="00EE45C6">
        <w:rPr>
          <w:rFonts w:ascii="Times New Roman" w:eastAsia="Times New Roman" w:hAnsi="Times New Roman" w:cs="Times New Roman"/>
          <w:color w:val="000000"/>
          <w:sz w:val="24"/>
          <w:szCs w:val="24"/>
        </w:rPr>
        <w:t>Tập trung chỉ đạo xử lý có hiệu quả 96 điểm ngập nước hiện hữu (trong đó có 66 điểm ngập tại vùng thoát nước Trung tâm); đảm bảo tiến độ các dự án, sớm đưa các công trình vào vận hành; đồng thời thực hiện các giải pháp kỹ thuật thoát nước cấp bách kéo giảm mức độ ngập và tiến hành nạo vét thông thoáng dòng chảy tại các cửa xả và kênh rạch đang bị lấn chiếm gây bịt hướng thoát nước</w:t>
      </w:r>
      <w:r w:rsidRPr="00EE45C6">
        <w:rPr>
          <w:rFonts w:ascii="Times New Roman" w:eastAsia="Times New Roman" w:hAnsi="Times New Roman" w:cs="Times New Roman"/>
          <w:i/>
          <w:iCs/>
          <w:color w:val="000000"/>
          <w:sz w:val="24"/>
          <w:szCs w:val="24"/>
        </w:rPr>
        <w:t>.</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Tiến hành giải tỏa tình trạng lấn chiếm kênh rạch để thực hiện việc nạo vét theo đúng thiết kế kỹ thuật, kết hợp với chỉnh trang đô thị, giảm thiểu ô nhiễm môi trường nước, tạo khoảng lưu không phù hợp để tăng diện tích vùng đệm điều tiết nước và tạo cảnh quan cho đô thị</w:t>
      </w:r>
      <w:r w:rsidRPr="00EE45C6">
        <w:rPr>
          <w:rFonts w:ascii="Times New Roman" w:eastAsia="Times New Roman" w:hAnsi="Times New Roman" w:cs="Times New Roman"/>
          <w:i/>
          <w:iCs/>
          <w:color w:val="000000"/>
          <w:sz w:val="24"/>
          <w:szCs w:val="24"/>
        </w:rPr>
        <w:t>.</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Thực hiện các biện pháp kiểm soát, khống chế tình trạng phát sinh khu vực ngập mới:</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Khống chế tình trạng gây ngập do thi công, tổ chức thi công hợp lý và tăng cường công tác kiểm tra, giám sát xử lý nghiêm các trường hợp vi phạm.</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Song song với cải tạo, xây mới hệ thống thoát nước tại 5 lưu vực ngoại vi và các khu đô thị mới, chú trọng quản lý tốt các kênh rạch thoát nước, xử lý nghiêm các trường hợp san lấp, lấn chiếm; giữ hiện trạng diện tích mặt phủ thấm nước và dung tích chứa nước mưa cho quy hoạch về không gian xây dựng hạ tầng thoát nước.</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Tăng cường công tác quản lý đô thị, xây dựng những qui định phù hợp về bù đắp diện tích mặt nước bị san lấp và ngăn chặn việc gia tăng hệ số chảy tràn và quy định chế tài mạnh mẽ và hiệu quả để bảo vệ có hiệu quả hệ thống cống thoát nước, kênh rạch, vùng đệm, vùng điều tiết nước.</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Xây dựng và ban hành quy chế, chính sách về việc duy trì và phát triển các không gian điều tiết nước trong các dự án chỉnh trang và phát triển đô thị. Rà soát, bổ sung các giải pháp công nghệ quản lý nước mưa đô thị và xây dựng các quy định về điều tiết trữ nước mưa nhằm giới hạn lưu lượng đỉnh xả cùng lúc vào hệ thống thoát nước thông qua các giải pháp chứa nước có điều tiết trong phạm vi từng lô đất hay đầu mạng lưới thoát nước công cộng phù hợp với thiết kế tần suất tràn của hệ thống thoát nước hiện hữu để xử lý việc gia tăng về cường độ mưa và mực nước triều đã vượt hơn tần suất tính toán trong thiết kế hệ thống thoát nước đã được xây dựng. </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 xml:space="preserve">Nghiên cứu quy hoạch và thực hiện các khu vực điều tiết nước ở một số khu vực thoát nước để tạo tiền đề cho việc tiến đến triển khai rộng rãi trên các khu vực phù hợp của Thành Phố. Đây là một bước đột phá quan trọng để tạo ra một chuyển biến mới về quan </w:t>
      </w:r>
      <w:r w:rsidRPr="00EE45C6">
        <w:rPr>
          <w:rFonts w:ascii="Times New Roman" w:eastAsia="Times New Roman" w:hAnsi="Times New Roman" w:cs="Times New Roman"/>
          <w:color w:val="000000"/>
          <w:sz w:val="24"/>
          <w:szCs w:val="24"/>
        </w:rPr>
        <w:lastRenderedPageBreak/>
        <w:t>điểm ngăn chặn phát sinh và kiểm soát ngập lụt đô thị trong điều kiện phải ứng phó với tình trạng biến đổi khí hậu, phù hợp với định hướng phát triển theo hướng sinh thái và bền vững của thành phố.</w:t>
      </w:r>
    </w:p>
    <w:p w:rsidR="00FA66C1" w:rsidRPr="00EE45C6" w:rsidRDefault="00FA66C1" w:rsidP="00EE45C6">
      <w:pPr>
        <w:pStyle w:val="ListParagraph"/>
        <w:numPr>
          <w:ilvl w:val="0"/>
          <w:numId w:val="11"/>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Thực hiện kế hoạch cải tạo các tuyến cống thoát nước của các tuyến đường chính có cống thoát nước đã cũ và quá nhỏ nhằm giải quyết tình trạng ngập cho các khu vực đã đô thị hóa thuộc các quận 5, 6, 11, Bình Tân, Tân Phú, 12, Gò Vấp và huyện Bình Chánh,... Để tiến tới hoàn tất việc cải tạo và nâng cấp hệ thống cống thoát nước cho vùng Trung tâm, Tây và Bắc thành phố.</w:t>
      </w:r>
    </w:p>
    <w:p w:rsidR="00FA66C1" w:rsidRPr="00FC5C48" w:rsidRDefault="00FA66C1" w:rsidP="00FA66C1">
      <w:pPr>
        <w:pStyle w:val="ListParagraph"/>
        <w:numPr>
          <w:ilvl w:val="1"/>
          <w:numId w:val="1"/>
        </w:numPr>
        <w:shd w:val="clear" w:color="auto" w:fill="FFFFFF"/>
        <w:spacing w:after="0" w:line="240" w:lineRule="auto"/>
        <w:rPr>
          <w:rFonts w:ascii="Times New Roman" w:eastAsia="Times New Roman" w:hAnsi="Times New Roman" w:cs="Times New Roman"/>
          <w:b/>
          <w:color w:val="000000"/>
          <w:sz w:val="24"/>
          <w:szCs w:val="24"/>
        </w:rPr>
      </w:pPr>
      <w:r w:rsidRPr="00FC5C48">
        <w:rPr>
          <w:rFonts w:ascii="Times New Roman" w:eastAsia="Times New Roman" w:hAnsi="Times New Roman" w:cs="Times New Roman"/>
          <w:b/>
          <w:color w:val="000000"/>
          <w:sz w:val="24"/>
          <w:szCs w:val="24"/>
        </w:rPr>
        <w:t>Nhóm giải pháp về tổ chức, quản lý các quy hoạch.</w:t>
      </w:r>
    </w:p>
    <w:p w:rsidR="00FA66C1"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Quản lý chặt chẽ các quỹ đất liên quan đến vấn đề thoát nước chống ngập và bảo vệ sông rạch, không làm giảm diện tích mặt nước phục vụ cho tiêu thoát nước:</w:t>
      </w:r>
    </w:p>
    <w:p w:rsidR="00FA66C1"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Bảo vệ quỹ đất của vùng nông nghiệp để hình thành 3 tuyến vành đai sinh thái với không gian xanh kết hợp với đất nông nghiệp. Bố trí các hồ điều tiết tại những nơi có địa hình cao, giữ tối đa các khu đất ngập nước tại những nơi có địa hình thấp, giảm sự gia tăng dòng chảy mặt,…Giữ lại sông rạch để hỗ trợ tiêu thoát nước và tạo cảnh quan cho đô thị,…Không thay đổi môi trường, phù hợp với quy họach thủy lợi, bảo đảm thích ứng với biến đổi khí hậu toàn cầu;</w:t>
      </w:r>
    </w:p>
    <w:p w:rsidR="00FA66C1"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Định hướng phát triển hạ tầng kỹ thuật và quy họach hệ thống thoát nước mưa đối với các khu vực nội thành hiện hữu, khu nội thành phát triển và các khu dân cư nông thôn và khu đô thị mới tại 5 huyện ngoại thành nằm trong vùng bờ hữu sông Sài Gòn – Nhà Bè thuộc hệ thống đê bao khép kín; chú trọng việc hoàn thiện mặt phủ đồng thời với các biện pháp quy hoạch, quản lý đô thị nhằm nâng cao diện tích cây xanh, thảm cỏ,…</w:t>
      </w:r>
    </w:p>
    <w:p w:rsidR="00EE45C6"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Thực hiện việc rà soát, bổ sung điều chỉnh theo hướng Quy hoạch tích hợp để giảm thiểu nguy cơ ngập một cách bền vững trên cơ sở các quy hoạch đã được Chính phủ phê duyệt với các nghiên cứu do các tổ chức khoa học trong và ngoài nước hỗ trợ xây dựng, triển khai một chiến lược gắn chặt 4 yếu tố: Mưa, triều, lũ và sinh thái thành một thể thống nhất để quản lý ngập lụt thích ứng với biến đổi khí hậu toàn cầu một cách bền vững, thân thiện với môi trường một cách hợp lý về kinh tế và kỹ thuậtlàm cơ sở cho việc định hướng chi tiết và xác định đúng tiến độ đầu tư ưu tiên trong từng giai đoạn.</w:t>
      </w:r>
    </w:p>
    <w:p w:rsidR="00EE45C6"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Xây dựng cơ chế, chính sách cho lĩnh vực thoát nước:</w:t>
      </w:r>
    </w:p>
    <w:p w:rsidR="00FA66C1"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Sử dụng nguồn vốn ODA hợp lý cho đầu tư, phát triển hệ thống thoát nước, thu gom nước thải, các công trình hồ điều tiết, đê bao và các cống kiểm soát triều bên cạnh việc bố trí ngân sách nhà nước hàng năm để đầu tư hệ thống thoát nước đô thị.</w:t>
      </w:r>
    </w:p>
    <w:p w:rsidR="00FA66C1"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Khuyến khích, huy động các nguồn vốn của các tổ chức, cá nhân trong và ngoài nước đầu tư xây dựng hệ thống thoát nước, đặc biệt là các nhà máy xử lý nước thải theo các hình thức khác nhau và được hưởng các ưu đãi, hỗ trợ của Nhà nước theo quy định của pháp luật. Nghiên cứu ban hành các chính sách khuyến khích các doanh nghiệp trong và ngoài nước sử dụng lợi nhuận từ đầu tư các cơ sở hạ tầng khác để đầu tư hạ tầng hệ thống thoát nước của thành phố.</w:t>
      </w:r>
    </w:p>
    <w:p w:rsidR="00FA66C1" w:rsidRPr="00EE45C6" w:rsidRDefault="00FA66C1" w:rsidP="00EE45C6">
      <w:pPr>
        <w:pStyle w:val="ListParagraph"/>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Xây dựng lộ trình tăng phí thoát nước đảm bảo đến năm 2015, phí thoát nước đáp ứng đủ cho nhu cầu quản lý, vận hành hệ thống thoát nước.</w:t>
      </w:r>
    </w:p>
    <w:p w:rsidR="00FA66C1" w:rsidRPr="00FC5C48" w:rsidRDefault="00EE45C6" w:rsidP="00EE45C6">
      <w:pPr>
        <w:pStyle w:val="ListParagraph"/>
        <w:numPr>
          <w:ilvl w:val="1"/>
          <w:numId w:val="1"/>
        </w:numPr>
        <w:shd w:val="clear" w:color="auto" w:fill="FFFFFF"/>
        <w:spacing w:after="0" w:line="240" w:lineRule="auto"/>
        <w:rPr>
          <w:rFonts w:ascii="Times New Roman" w:eastAsia="Times New Roman" w:hAnsi="Times New Roman" w:cs="Times New Roman"/>
          <w:b/>
          <w:color w:val="000000"/>
          <w:sz w:val="24"/>
          <w:szCs w:val="24"/>
        </w:rPr>
      </w:pPr>
      <w:r>
        <w:t xml:space="preserve"> </w:t>
      </w:r>
      <w:r w:rsidRPr="00FC5C48">
        <w:rPr>
          <w:rFonts w:ascii="Times New Roman" w:eastAsia="Times New Roman" w:hAnsi="Times New Roman" w:cs="Times New Roman"/>
          <w:b/>
          <w:color w:val="000000"/>
          <w:sz w:val="24"/>
          <w:szCs w:val="24"/>
        </w:rPr>
        <w:t>Hợp tác khoa học, công nghệ.</w:t>
      </w:r>
    </w:p>
    <w:p w:rsidR="00EE45C6" w:rsidRPr="00EE45C6" w:rsidRDefault="00EE45C6" w:rsidP="00EE45C6">
      <w:pPr>
        <w:pStyle w:val="ListParagraph"/>
        <w:numPr>
          <w:ilvl w:val="0"/>
          <w:numId w:val="12"/>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Để tiếp tục nghiên cứu triển khai một chiến lược quản lý ngập lụt một cách bền vững, thân thiện với môi trường và ít tốn kém nhất nhằm mở rộng khu vực giải quyết cơ bản tình trạng ngập nước do lũ và triều, có xét đến hiện tượng mực nước biển dâng cao trong tương lai trên toàn địa bàn thành phố.</w:t>
      </w:r>
    </w:p>
    <w:p w:rsidR="00EE45C6" w:rsidRPr="00EE45C6" w:rsidRDefault="00EE45C6" w:rsidP="00EE45C6">
      <w:pPr>
        <w:pStyle w:val="ListParagraph"/>
        <w:numPr>
          <w:ilvl w:val="0"/>
          <w:numId w:val="12"/>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lastRenderedPageBreak/>
        <w:t>Xây dựng cơ chế và tạo nhiều điều kiện thuận lợi để tăng cường trao đổi và hợp tác khoa học, công nghệ với các tổ chức quốc tế, tổ chức phi chính phủ, chuyên gia trong và ngoài nước phục vụ yêu cầu đào tạo nguồn nhân lực và cùng hợp tác nghiên cứu các lĩnh vực quan trọng;</w:t>
      </w:r>
    </w:p>
    <w:p w:rsidR="00EE45C6" w:rsidRPr="00EE45C6" w:rsidRDefault="00EE45C6" w:rsidP="00EE45C6">
      <w:pPr>
        <w:pStyle w:val="ListParagraph"/>
        <w:numPr>
          <w:ilvl w:val="0"/>
          <w:numId w:val="12"/>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t>Các lĩnh vực tập trung nghiên cứu, triển khai: Đánh giá tác động kinh tế xã hội của biến đổi khí hậu; xây dựng chiến lược tích hợp để nâng cao khả năng thích nghi và ứng phó ngập lụt một cách chủ động, hài hòa; nâng cao năng lực quan trắc và dự báo ngập lụt; nghiên cứu các giải pháp mềm, cơ chế để nâng cao năng lực cho các đơn vị liên quan và vai trò của cộng đồng trong chiến lược ứng phó, thích nghi với biến đổi khí hậu; tác động của việc bổ cập nước mưa đối với động thái và chất lượng nước ngầm, diễn biến lòng dẫn sông Sài Gòn và khả năng cải tạo để tăng năng lực thoát nước và chống sạt lở, các khả năng ứng phó với các biến cố mưa vượt tầng suất thiết kế do biến đổi khí hậu đối với các hệ thống thoát nước đô thị,…</w:t>
      </w:r>
    </w:p>
    <w:p w:rsidR="00FA66C1" w:rsidRPr="00EE45C6" w:rsidRDefault="00EE45C6" w:rsidP="00EE45C6">
      <w:pPr>
        <w:pStyle w:val="ListParagraph"/>
        <w:numPr>
          <w:ilvl w:val="0"/>
          <w:numId w:val="12"/>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t>Quan tâm đầu tư, hợp tác với các Viện, trường Đại học trong và ngoài nước để đào tạo nguồn nhân lực cho công tác thoát nước nội thị và tiêu thoát nước về thủy lợi đặc thù cho thành phố trên vùng sông rạch bị ảnh hưởng chế độ bán nhật triều (cán bộ quản lý, chuyên gia kỹ thuật, cán bộ quản lý dự án chuyên ngành thoát nước, kiểm soát triều có đủ năng lực về thiết kế, thi công, quản lý vận hành…).</w:t>
      </w:r>
    </w:p>
    <w:p w:rsidR="005D4896" w:rsidRPr="005D4896" w:rsidRDefault="005D4896" w:rsidP="005D4896">
      <w:pPr>
        <w:shd w:val="clear" w:color="auto" w:fill="FFFFFF"/>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24"/>
          <w:szCs w:val="24"/>
        </w:rPr>
        <w:t xml:space="preserve">       </w:t>
      </w:r>
      <w:r w:rsidRPr="005D4896">
        <w:rPr>
          <w:rFonts w:ascii="Times New Roman" w:eastAsia="Times New Roman" w:hAnsi="Times New Roman" w:cs="Times New Roman"/>
          <w:b/>
          <w:color w:val="000000"/>
          <w:sz w:val="24"/>
          <w:szCs w:val="24"/>
        </w:rPr>
        <w:t>2.4</w:t>
      </w:r>
      <w:r>
        <w:rPr>
          <w:rFonts w:ascii="Times New Roman" w:eastAsia="Times New Roman" w:hAnsi="Times New Roman" w:cs="Times New Roman"/>
          <w:color w:val="000000"/>
          <w:sz w:val="24"/>
          <w:szCs w:val="24"/>
        </w:rPr>
        <w:t>.</w:t>
      </w:r>
      <w:r w:rsidR="00EE45C6" w:rsidRPr="005D4896">
        <w:rPr>
          <w:rFonts w:ascii="Times New Roman" w:eastAsia="Times New Roman" w:hAnsi="Times New Roman" w:cs="Times New Roman"/>
          <w:color w:val="000000"/>
          <w:sz w:val="24"/>
          <w:szCs w:val="24"/>
        </w:rPr>
        <w:t xml:space="preserve"> </w:t>
      </w:r>
      <w:r w:rsidR="00EE45C6" w:rsidRPr="005D4896">
        <w:rPr>
          <w:rFonts w:ascii="Times New Roman" w:eastAsia="Times New Roman" w:hAnsi="Times New Roman" w:cs="Times New Roman"/>
          <w:b/>
          <w:color w:val="000000"/>
          <w:sz w:val="24"/>
          <w:szCs w:val="24"/>
        </w:rPr>
        <w:t>Quản lý nhà nước đối với hệ thống hạ tầng thoát nước, xử lý nước thải</w:t>
      </w:r>
      <w:r>
        <w:rPr>
          <w:rFonts w:ascii="Times New Roman" w:eastAsia="Times New Roman" w:hAnsi="Times New Roman" w:cs="Times New Roman"/>
          <w:b/>
          <w:color w:val="000000"/>
          <w:sz w:val="24"/>
          <w:szCs w:val="24"/>
        </w:rPr>
        <w:t>.</w:t>
      </w:r>
      <w:r w:rsidR="00EE45C6" w:rsidRPr="005D4896">
        <w:rPr>
          <w:rFonts w:ascii="Times New Roman" w:eastAsia="Times New Roman" w:hAnsi="Times New Roman" w:cs="Times New Roman"/>
          <w:b/>
          <w:color w:val="000000"/>
          <w:sz w:val="24"/>
          <w:szCs w:val="24"/>
        </w:rPr>
        <w:t xml:space="preserve"> </w:t>
      </w:r>
    </w:p>
    <w:p w:rsidR="00EE45C6" w:rsidRPr="005D4896" w:rsidRDefault="00EE45C6" w:rsidP="00EE45C6">
      <w:pPr>
        <w:pStyle w:val="ListParagraph"/>
        <w:numPr>
          <w:ilvl w:val="0"/>
          <w:numId w:val="13"/>
        </w:numPr>
        <w:shd w:val="clear" w:color="auto" w:fill="FFFFFF"/>
        <w:spacing w:after="0" w:line="240" w:lineRule="auto"/>
        <w:rPr>
          <w:rFonts w:ascii="Times New Roman" w:eastAsia="Times New Roman" w:hAnsi="Times New Roman" w:cs="Times New Roman"/>
          <w:color w:val="000000"/>
          <w:sz w:val="18"/>
          <w:szCs w:val="18"/>
        </w:rPr>
      </w:pPr>
      <w:r w:rsidRPr="005D4896">
        <w:rPr>
          <w:rFonts w:ascii="Times New Roman" w:eastAsia="Times New Roman" w:hAnsi="Times New Roman" w:cs="Times New Roman"/>
          <w:color w:val="000000"/>
          <w:sz w:val="24"/>
          <w:szCs w:val="24"/>
        </w:rPr>
        <w:t>Tập trung đầu mối, thống nhất về tổ chức quản lý hệ thống thoát nước, xử lý nước thải, vận hành với các đơn vị thoát nước trên địa bàn để hệ thống</w:t>
      </w:r>
      <w:r w:rsidR="006E3092">
        <w:rPr>
          <w:rFonts w:ascii="Times New Roman" w:eastAsia="Times New Roman" w:hAnsi="Times New Roman" w:cs="Times New Roman"/>
          <w:color w:val="000000"/>
          <w:sz w:val="24"/>
          <w:szCs w:val="24"/>
        </w:rPr>
        <w:t xml:space="preserve"> thoát nước được quản lý, duy trì</w:t>
      </w:r>
      <w:r w:rsidRPr="005D4896">
        <w:rPr>
          <w:rFonts w:ascii="Times New Roman" w:eastAsia="Times New Roman" w:hAnsi="Times New Roman" w:cs="Times New Roman"/>
          <w:color w:val="000000"/>
          <w:sz w:val="24"/>
          <w:szCs w:val="24"/>
        </w:rPr>
        <w:t xml:space="preserve"> bảo dưỡng vận hành hợp lý, tối ưu, đạt hiệu quả cao nhất về tiêu thoát nước và xoá giảm ngập. Tạo bước chuyển đột phá trong công tác chỉ đạo, điều hành chống ngập.</w:t>
      </w:r>
    </w:p>
    <w:p w:rsidR="00EE45C6" w:rsidRPr="00EE45C6" w:rsidRDefault="00EE45C6" w:rsidP="00EE45C6">
      <w:pPr>
        <w:pStyle w:val="ListParagraph"/>
        <w:numPr>
          <w:ilvl w:val="0"/>
          <w:numId w:val="13"/>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t>Xây dựng và hoàn thiện hệ thống cơ sở dữ liệu của mạng lưới thoát nước toàn thành phố trên nền số hóa và xây dựng mô hình quản lý, điều khiển bằng hệ thống scada.</w:t>
      </w:r>
    </w:p>
    <w:p w:rsidR="00EE45C6" w:rsidRPr="00EE45C6" w:rsidRDefault="00EE45C6" w:rsidP="00EE45C6">
      <w:pPr>
        <w:pStyle w:val="ListParagraph"/>
        <w:numPr>
          <w:ilvl w:val="0"/>
          <w:numId w:val="13"/>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t>Ngăn chặn hiệu quả tình trạng phát sinh các điểm ngập mới thông qua các công cụ mới về công nghệ quản lý kênh rạch, hệ thống thoát nước, công cụ quản lý quy hoạch và xây dựng để khoanh vùng, bảo vệ vùng đệm, vùng điều tiết nước trong quá trình đô thị hóa.</w:t>
      </w:r>
    </w:p>
    <w:p w:rsidR="00EE45C6" w:rsidRPr="00EE45C6" w:rsidRDefault="00EE45C6" w:rsidP="00EE45C6">
      <w:pPr>
        <w:pStyle w:val="ListParagraph"/>
        <w:numPr>
          <w:ilvl w:val="0"/>
          <w:numId w:val="13"/>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t>Lập chiến lược quản lý, vận hành, bảo vệ, mở rộng và xây dựng mới hệ thống thoát nước. Dự báo, ước tính các chi phí cần thiết trong việc vận hành bảo dưỡng, nâng cấp, cải tạo đầu tư mới hệ thống thoát nước mưa đáp ứng nhu cầu tiêu thoát nước và xử lý nước thải trong tương lai để xây dựng lộ trình tăng phí thoát nước và phí bảo vệ môi trường đối với nước thải sinh hoạt.</w:t>
      </w:r>
    </w:p>
    <w:p w:rsidR="00EE45C6" w:rsidRPr="00EE45C6" w:rsidRDefault="00EE45C6" w:rsidP="00EE45C6">
      <w:pPr>
        <w:pStyle w:val="ListParagraph"/>
        <w:numPr>
          <w:ilvl w:val="0"/>
          <w:numId w:val="13"/>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t>Củng cố, mở rộng các chuyên ngành đào tạo tại các trường dạy nghề để nâng cao và bổ sung chất lượng đào tạo công nhân ngành nước phục vụ yêu cầu quản lý, vận hành và bảo dưỡng hệ thống thoát nước, các nhà máy xử lý nước thải.</w:t>
      </w:r>
    </w:p>
    <w:p w:rsidR="00EE45C6" w:rsidRPr="00EE45C6" w:rsidRDefault="00EE45C6" w:rsidP="00EE45C6">
      <w:pPr>
        <w:pStyle w:val="ListParagraph"/>
        <w:numPr>
          <w:ilvl w:val="0"/>
          <w:numId w:val="13"/>
        </w:numPr>
        <w:shd w:val="clear" w:color="auto" w:fill="FFFFFF"/>
        <w:spacing w:after="0" w:line="240" w:lineRule="auto"/>
        <w:rPr>
          <w:rFonts w:ascii="Times New Roman" w:eastAsia="Times New Roman" w:hAnsi="Times New Roman" w:cs="Times New Roman"/>
          <w:color w:val="000000"/>
          <w:sz w:val="18"/>
          <w:szCs w:val="18"/>
        </w:rPr>
      </w:pPr>
      <w:r w:rsidRPr="00EE45C6">
        <w:rPr>
          <w:rFonts w:ascii="Times New Roman" w:eastAsia="Times New Roman" w:hAnsi="Times New Roman" w:cs="Times New Roman"/>
          <w:color w:val="000000"/>
          <w:sz w:val="24"/>
          <w:szCs w:val="24"/>
        </w:rPr>
        <w:t>Xây dựng cơ chế và môi trường hoạt động trong ngành thoát nước để thu hút các cán bộ khoa học đủ khả năng nghiên cứu phát triển công nghệ và ứng dụng các tiến bộ khoa học, công nghệ tiên tiến của thế giới.</w:t>
      </w:r>
    </w:p>
    <w:p w:rsidR="00EE45C6" w:rsidRDefault="00EE45C6" w:rsidP="00A25B03">
      <w:pPr>
        <w:pStyle w:val="ListParagraph"/>
        <w:numPr>
          <w:ilvl w:val="1"/>
          <w:numId w:val="1"/>
        </w:numPr>
        <w:spacing w:after="240" w:line="360" w:lineRule="atLeast"/>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 xml:space="preserve"> </w:t>
      </w:r>
      <w:r w:rsidRPr="00EE45C6">
        <w:rPr>
          <w:rFonts w:ascii="Times New Roman" w:hAnsi="Times New Roman" w:cs="Times New Roman"/>
          <w:b/>
          <w:bCs/>
          <w:color w:val="000000"/>
          <w:sz w:val="24"/>
          <w:szCs w:val="24"/>
          <w:shd w:val="clear" w:color="auto" w:fill="FFFFFF"/>
        </w:rPr>
        <w:t>Tuyên truyền giáo dục, nâng cao ý thức, sự hiểu biết và đồng thuận của cộng đồng là yếu tố then chốt để triển khai một chiến lược quản lý ngập lụt một cách bền vững, thân thiện và bảo vệ môi trường nước:</w:t>
      </w:r>
    </w:p>
    <w:p w:rsidR="00EE45C6" w:rsidRPr="00EE45C6" w:rsidRDefault="00EE45C6" w:rsidP="00A25B03">
      <w:pPr>
        <w:pStyle w:val="ListParagraph"/>
        <w:numPr>
          <w:ilvl w:val="0"/>
          <w:numId w:val="14"/>
        </w:numPr>
        <w:spacing w:after="240" w:line="360" w:lineRule="atLeast"/>
        <w:rPr>
          <w:rFonts w:ascii="Times New Roman" w:hAnsi="Times New Roman" w:cs="Times New Roman"/>
          <w:b/>
          <w:bCs/>
          <w:color w:val="000000"/>
          <w:sz w:val="24"/>
          <w:szCs w:val="24"/>
          <w:shd w:val="clear" w:color="auto" w:fill="FFFFFF"/>
        </w:rPr>
      </w:pPr>
      <w:r w:rsidRPr="00EE45C6">
        <w:rPr>
          <w:rFonts w:ascii="Times New Roman" w:eastAsia="Times New Roman" w:hAnsi="Times New Roman" w:cs="Times New Roman"/>
          <w:color w:val="000000"/>
          <w:sz w:val="24"/>
          <w:szCs w:val="24"/>
        </w:rPr>
        <w:t xml:space="preserve">Các đoàn thể chính trị các cấp, các trường học trên địa bàn thành phố cùng xây dựng chương trình vận động đẩy mạnh công tác truyền thông và giáo dục thông qua các chương trình hành động “Vì một thành phố sạch đẹp”; từng bước tạo chuyển biến về </w:t>
      </w:r>
      <w:r w:rsidRPr="00EE45C6">
        <w:rPr>
          <w:rFonts w:ascii="Times New Roman" w:eastAsia="Times New Roman" w:hAnsi="Times New Roman" w:cs="Times New Roman"/>
          <w:color w:val="000000"/>
          <w:sz w:val="24"/>
          <w:szCs w:val="24"/>
        </w:rPr>
        <w:lastRenderedPageBreak/>
        <w:t>nhận thức, trách nhiệm của các tổ chức, cá nhân đối với vấn đề giảm nhẹ nguy cơ ngập lụt đô thị trước biến đổi khí hậu, nước biển dâng trên một cơ sở đảm bảo kiểm soát ngập một cách hợp lý về kinh tế và kỹ thuật để tạo sự đồng thuận cùng tham gia của cộng đồng là yếu tố then chốt để triển khai một chiến lược quản lý ngập lụt một cách bền vững, thân thiện với môi trường.</w:t>
      </w:r>
    </w:p>
    <w:p w:rsidR="00EE45C6" w:rsidRPr="00EE45C6" w:rsidRDefault="00EE45C6" w:rsidP="00EE45C6">
      <w:pPr>
        <w:pStyle w:val="ListParagraph"/>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Đưa vào chương trình giảng dạy bậc phổ thông các kiến thức cơ bản về thoát nước mưa, nước thải và bảo vệ môi trường; tổ chức tham quan, tìm hiểu và đánh giá về thực trạng hệ thống thoát nước, môi trường đô thị cho học sinh.</w:t>
      </w:r>
    </w:p>
    <w:p w:rsidR="00EE45C6" w:rsidRPr="00EE45C6" w:rsidRDefault="00EE45C6" w:rsidP="00EE45C6">
      <w:pPr>
        <w:pStyle w:val="ListParagraph"/>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Đẩy mạnh công tác truyền thông: Vai trò của hệ thống thoát nước mưa, nước thải đối với môi trường; trách nhiệm của các tổ chức, cá nhân đối với hệ thống thoát nước.</w:t>
      </w:r>
    </w:p>
    <w:p w:rsidR="00FC5C48" w:rsidRDefault="00EE45C6" w:rsidP="005D4896">
      <w:pPr>
        <w:pStyle w:val="ListParagraph"/>
        <w:numPr>
          <w:ilvl w:val="0"/>
          <w:numId w:val="14"/>
        </w:numPr>
        <w:shd w:val="clear" w:color="auto" w:fill="FFFFFF"/>
        <w:spacing w:after="0" w:line="240" w:lineRule="auto"/>
        <w:rPr>
          <w:rFonts w:ascii="Times New Roman" w:eastAsia="Times New Roman" w:hAnsi="Times New Roman" w:cs="Times New Roman"/>
          <w:color w:val="000000"/>
          <w:sz w:val="24"/>
          <w:szCs w:val="24"/>
        </w:rPr>
      </w:pPr>
      <w:r w:rsidRPr="00EE45C6">
        <w:rPr>
          <w:rFonts w:ascii="Times New Roman" w:eastAsia="Times New Roman" w:hAnsi="Times New Roman" w:cs="Times New Roman"/>
          <w:color w:val="000000"/>
          <w:sz w:val="24"/>
          <w:szCs w:val="24"/>
        </w:rPr>
        <w:t>Thông tin các chính sách của Nhà nước về lĩnh vực thoát nước, các chế tài trong việc quản lý hệ thống thoát nước và xả nước thải ra môi trường.</w:t>
      </w:r>
    </w:p>
    <w:p w:rsidR="00437D1F" w:rsidRPr="005D4896" w:rsidRDefault="00437D1F" w:rsidP="00437D1F">
      <w:pPr>
        <w:pStyle w:val="ListParagraph"/>
        <w:shd w:val="clear" w:color="auto" w:fill="FFFFFF"/>
        <w:spacing w:after="0" w:line="240" w:lineRule="auto"/>
        <w:rPr>
          <w:rFonts w:ascii="Times New Roman" w:eastAsia="Times New Roman" w:hAnsi="Times New Roman" w:cs="Times New Roman"/>
          <w:color w:val="000000"/>
          <w:sz w:val="24"/>
          <w:szCs w:val="24"/>
        </w:rPr>
      </w:pPr>
    </w:p>
    <w:p w:rsidR="006A3B39" w:rsidRPr="005D4896" w:rsidRDefault="006A3B39" w:rsidP="005D4896">
      <w:pPr>
        <w:pStyle w:val="Normal1"/>
        <w:shd w:val="clear" w:color="auto" w:fill="FFFFFF"/>
        <w:spacing w:before="0" w:beforeAutospacing="0" w:after="240" w:afterAutospacing="0" w:line="270" w:lineRule="atLeast"/>
        <w:rPr>
          <w:color w:val="333333"/>
        </w:rPr>
      </w:pPr>
      <w:r w:rsidRPr="005D4896">
        <w:rPr>
          <w:color w:val="333333"/>
        </w:rPr>
        <w:t>Chúng ta đã nghe những lời cảnh báo đáng sợ về biến đổi khí hậu như: mực nước biển dâng; đất đai, nhà cửa</w:t>
      </w:r>
      <w:r w:rsidR="00BC6B10" w:rsidRPr="005D4896">
        <w:rPr>
          <w:color w:val="333333"/>
        </w:rPr>
        <w:t xml:space="preserve"> bị nhấn chìm; hạn hán; lũ lụt;</w:t>
      </w:r>
      <w:r w:rsidRPr="005D4896">
        <w:rPr>
          <w:color w:val="333333"/>
        </w:rPr>
        <w:t>… song vẫn còn nhiều người, hình như vẫn như chưa nghe thấy gì cả. Thử hỏi, báo đài hiện nay dành bao nhiêu phút, bao nhiêu dòng để nói về vấn đề môi trường</w:t>
      </w:r>
      <w:r w:rsidR="00BC6B10" w:rsidRPr="005D4896">
        <w:rPr>
          <w:color w:val="333333"/>
        </w:rPr>
        <w:t xml:space="preserve"> mưa đang làm ngập các ngõ ngách của TP HCM</w:t>
      </w:r>
      <w:r w:rsidRPr="005D4896">
        <w:rPr>
          <w:color w:val="333333"/>
        </w:rPr>
        <w:t xml:space="preserve">, liệu có ai biết </w:t>
      </w:r>
      <w:r w:rsidR="00BC6B10" w:rsidRPr="005D4896">
        <w:rPr>
          <w:color w:val="333333"/>
        </w:rPr>
        <w:t>hậu quả của việc vứt rác bừa bãi cũng dấn đến cống nghẹt gây ngập nước, nước không thoát được vào cống,……….</w:t>
      </w:r>
    </w:p>
    <w:p w:rsidR="006A3B39" w:rsidRPr="005D4896" w:rsidRDefault="006A3B39" w:rsidP="005D4896">
      <w:pPr>
        <w:pStyle w:val="Normal1"/>
        <w:shd w:val="clear" w:color="auto" w:fill="FFFFFF"/>
        <w:spacing w:before="0" w:beforeAutospacing="0" w:after="240" w:afterAutospacing="0" w:line="270" w:lineRule="atLeast"/>
        <w:rPr>
          <w:color w:val="333333"/>
        </w:rPr>
      </w:pPr>
      <w:r w:rsidRPr="005D4896">
        <w:rPr>
          <w:color w:val="333333"/>
        </w:rPr>
        <w:t>Đặc biệt, sinh viên, tầng lớp tri thức của xã hội đang phải đối mặt với thách thức to lớn về sự thiếu hiểu biết về sinh thái và môi trường, thiếu những kỹ năng và kiến thức để ứng phó với</w:t>
      </w:r>
      <w:r w:rsidR="005D4896" w:rsidRPr="005D4896">
        <w:rPr>
          <w:color w:val="333333"/>
        </w:rPr>
        <w:t xml:space="preserve"> ngập nước</w:t>
      </w:r>
      <w:r w:rsidRPr="005D4896">
        <w:rPr>
          <w:color w:val="333333"/>
        </w:rPr>
        <w:t>. Đặc biệt, hiện nay, một bộ phận sinh viên có những thói quen gây ả</w:t>
      </w:r>
      <w:r w:rsidR="005D4896" w:rsidRPr="005D4896">
        <w:rPr>
          <w:color w:val="333333"/>
        </w:rPr>
        <w:t>nh hưởng đến môi trường.</w:t>
      </w:r>
    </w:p>
    <w:p w:rsidR="006A3B39" w:rsidRDefault="006A3B39" w:rsidP="005D4896">
      <w:pPr>
        <w:pStyle w:val="Normal1"/>
        <w:shd w:val="clear" w:color="auto" w:fill="FFFFFF"/>
        <w:spacing w:before="0" w:beforeAutospacing="0" w:after="240" w:afterAutospacing="0" w:line="270" w:lineRule="atLeast"/>
        <w:rPr>
          <w:color w:val="333333"/>
        </w:rPr>
      </w:pPr>
      <w:r w:rsidRPr="005D4896">
        <w:rPr>
          <w:color w:val="333333"/>
        </w:rPr>
        <w:t>Do đó, chúng ta cần tuyên truyền nâng cao nhận thức của sinh viên về</w:t>
      </w:r>
      <w:r w:rsidR="005D4896" w:rsidRPr="005D4896">
        <w:rPr>
          <w:color w:val="333333"/>
        </w:rPr>
        <w:t xml:space="preserve"> bảo vệ môi trường</w:t>
      </w:r>
      <w:r w:rsidRPr="005D4896">
        <w:rPr>
          <w:color w:val="333333"/>
        </w:rPr>
        <w:t>; nguyên nhân; những hoạt động có thể làm để ứng phó với</w:t>
      </w:r>
      <w:r w:rsidR="005D4896" w:rsidRPr="005D4896">
        <w:rPr>
          <w:color w:val="333333"/>
        </w:rPr>
        <w:t xml:space="preserve"> tình trạng ngập nước</w:t>
      </w:r>
      <w:r w:rsidRPr="005D4896">
        <w:rPr>
          <w:color w:val="333333"/>
        </w:rPr>
        <w:t>. Bản thân mỗi người đều có thể go</w:t>
      </w:r>
      <w:r w:rsidR="005D4896" w:rsidRPr="005D4896">
        <w:rPr>
          <w:color w:val="333333"/>
        </w:rPr>
        <w:t xml:space="preserve">́p phần </w:t>
      </w:r>
      <w:r w:rsidR="00A25B03">
        <w:rPr>
          <w:color w:val="333333"/>
        </w:rPr>
        <w:t>để giảm nhẹ ô nhiễm, tránh xả</w:t>
      </w:r>
      <w:r w:rsidR="005D4896" w:rsidRPr="005D4896">
        <w:rPr>
          <w:color w:val="333333"/>
        </w:rPr>
        <w:t xml:space="preserve"> rác bừa bãi.</w:t>
      </w:r>
    </w:p>
    <w:p w:rsidR="005D4896" w:rsidRPr="005D4896" w:rsidRDefault="005D4896" w:rsidP="005D4896">
      <w:pPr>
        <w:pStyle w:val="Normal1"/>
        <w:shd w:val="clear" w:color="auto" w:fill="FFFFFF"/>
        <w:spacing w:before="0" w:beforeAutospacing="0" w:after="240" w:afterAutospacing="0" w:line="270" w:lineRule="atLeast"/>
        <w:rPr>
          <w:color w:val="333333"/>
        </w:rPr>
      </w:pPr>
    </w:p>
    <w:p w:rsidR="00FC5C48" w:rsidRPr="00FC5C48" w:rsidRDefault="00FC5C48" w:rsidP="00FC5C48">
      <w:pPr>
        <w:shd w:val="clear" w:color="auto" w:fill="FFFFFF"/>
        <w:spacing w:after="0" w:line="240" w:lineRule="auto"/>
        <w:ind w:left="360"/>
        <w:rPr>
          <w:rFonts w:ascii="Times New Roman" w:eastAsia="Times New Roman" w:hAnsi="Times New Roman" w:cs="Times New Roman"/>
          <w:color w:val="000000"/>
          <w:sz w:val="24"/>
          <w:szCs w:val="24"/>
        </w:rPr>
      </w:pPr>
    </w:p>
    <w:p w:rsidR="00EE45C6" w:rsidRPr="00EE45C6" w:rsidRDefault="00EE45C6" w:rsidP="00EE45C6">
      <w:pPr>
        <w:shd w:val="clear" w:color="auto" w:fill="FFFFFF"/>
        <w:spacing w:after="0" w:line="240" w:lineRule="auto"/>
        <w:rPr>
          <w:rFonts w:ascii="Times New Roman" w:eastAsia="Times New Roman" w:hAnsi="Times New Roman" w:cs="Times New Roman"/>
          <w:color w:val="000000"/>
          <w:sz w:val="18"/>
          <w:szCs w:val="18"/>
        </w:rPr>
      </w:pPr>
    </w:p>
    <w:p w:rsidR="00EE45C6" w:rsidRPr="00EE45C6" w:rsidRDefault="00EE45C6" w:rsidP="00EE45C6">
      <w:pPr>
        <w:spacing w:after="240" w:line="360" w:lineRule="atLeast"/>
        <w:jc w:val="both"/>
        <w:rPr>
          <w:rFonts w:ascii="Times New Roman" w:hAnsi="Times New Roman" w:cs="Times New Roman"/>
          <w:b/>
          <w:bCs/>
          <w:color w:val="000000"/>
          <w:sz w:val="24"/>
          <w:szCs w:val="24"/>
          <w:shd w:val="clear" w:color="auto" w:fill="FFFFFF"/>
        </w:rPr>
      </w:pPr>
    </w:p>
    <w:p w:rsidR="00EE45C6" w:rsidRPr="00EE45C6" w:rsidRDefault="00EE45C6" w:rsidP="00EE45C6">
      <w:pPr>
        <w:shd w:val="clear" w:color="auto" w:fill="FFFFFF"/>
        <w:tabs>
          <w:tab w:val="left" w:pos="294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EE45C6" w:rsidRPr="00EE45C6" w:rsidRDefault="00EE45C6" w:rsidP="00EE45C6">
      <w:pPr>
        <w:shd w:val="clear" w:color="auto" w:fill="FFFFFF"/>
        <w:spacing w:after="0" w:line="240" w:lineRule="auto"/>
        <w:ind w:left="360"/>
        <w:rPr>
          <w:rFonts w:ascii="Times New Roman" w:eastAsia="Times New Roman" w:hAnsi="Times New Roman" w:cs="Times New Roman"/>
          <w:color w:val="000000"/>
          <w:sz w:val="24"/>
          <w:szCs w:val="24"/>
        </w:rPr>
      </w:pPr>
    </w:p>
    <w:p w:rsidR="00E1381C" w:rsidRPr="00EE45C6" w:rsidRDefault="00E1381C" w:rsidP="00E1381C">
      <w:pPr>
        <w:rPr>
          <w:rFonts w:ascii="Times New Roman" w:hAnsi="Times New Roman" w:cs="Times New Roman"/>
          <w:sz w:val="24"/>
          <w:szCs w:val="24"/>
        </w:rPr>
      </w:pPr>
    </w:p>
    <w:p w:rsidR="00AA060C" w:rsidRPr="00EE45C6" w:rsidRDefault="00AA060C" w:rsidP="00AA060C">
      <w:pPr>
        <w:rPr>
          <w:rFonts w:ascii="Times New Roman" w:hAnsi="Times New Roman" w:cs="Times New Roman"/>
          <w:sz w:val="24"/>
          <w:szCs w:val="24"/>
        </w:rPr>
      </w:pPr>
    </w:p>
    <w:p w:rsidR="00A41E07" w:rsidRPr="00EE45C6" w:rsidRDefault="00A41E07" w:rsidP="00A41E07">
      <w:pPr>
        <w:rPr>
          <w:rFonts w:ascii="Times New Roman" w:hAnsi="Times New Roman" w:cs="Times New Roman"/>
          <w:sz w:val="24"/>
          <w:szCs w:val="24"/>
        </w:rPr>
      </w:pPr>
    </w:p>
    <w:sectPr w:rsidR="00A41E07" w:rsidRPr="00EE45C6" w:rsidSect="00175D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55C6"/>
    <w:multiLevelType w:val="hybridMultilevel"/>
    <w:tmpl w:val="8EBC6F3C"/>
    <w:lvl w:ilvl="0" w:tplc="399EBA3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73F25"/>
    <w:multiLevelType w:val="hybridMultilevel"/>
    <w:tmpl w:val="6B7604CA"/>
    <w:lvl w:ilvl="0" w:tplc="399EBA3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1265EF"/>
    <w:multiLevelType w:val="hybridMultilevel"/>
    <w:tmpl w:val="BD2CBFB8"/>
    <w:lvl w:ilvl="0" w:tplc="399EBA3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621C27"/>
    <w:multiLevelType w:val="hybridMultilevel"/>
    <w:tmpl w:val="7F6CAE98"/>
    <w:lvl w:ilvl="0" w:tplc="399EBA3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B0C7C"/>
    <w:multiLevelType w:val="multilevel"/>
    <w:tmpl w:val="9176056E"/>
    <w:lvl w:ilvl="0">
      <w:start w:val="1"/>
      <w:numFmt w:val="decimal"/>
      <w:lvlText w:val="%1."/>
      <w:lvlJc w:val="left"/>
      <w:pPr>
        <w:ind w:left="720" w:hanging="360"/>
      </w:pPr>
      <w:rPr>
        <w:rFonts w:hint="default"/>
        <w:b/>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BE77A94"/>
    <w:multiLevelType w:val="hybridMultilevel"/>
    <w:tmpl w:val="D17E692C"/>
    <w:lvl w:ilvl="0" w:tplc="D576B6A0">
      <w:start w:val="3"/>
      <w:numFmt w:val="bullet"/>
      <w:lvlText w:val="-"/>
      <w:lvlJc w:val="left"/>
      <w:pPr>
        <w:ind w:left="645" w:hanging="360"/>
      </w:pPr>
      <w:rPr>
        <w:rFonts w:ascii="Times New Roman" w:eastAsia="Times New Roman" w:hAnsi="Times New Roman" w:cs="Times New Roman" w:hint="default"/>
        <w:b/>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nsid w:val="357C10E5"/>
    <w:multiLevelType w:val="hybridMultilevel"/>
    <w:tmpl w:val="F8EE5982"/>
    <w:lvl w:ilvl="0" w:tplc="EFFC219E">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7449A6"/>
    <w:multiLevelType w:val="hybridMultilevel"/>
    <w:tmpl w:val="9DA2E176"/>
    <w:lvl w:ilvl="0" w:tplc="AD8A20D2">
      <w:start w:val="3"/>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3C8A3E95"/>
    <w:multiLevelType w:val="hybridMultilevel"/>
    <w:tmpl w:val="32F675A8"/>
    <w:lvl w:ilvl="0" w:tplc="BA68D9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D64B30"/>
    <w:multiLevelType w:val="hybridMultilevel"/>
    <w:tmpl w:val="4F0CFC80"/>
    <w:lvl w:ilvl="0" w:tplc="399EBA3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6C30D1"/>
    <w:multiLevelType w:val="hybridMultilevel"/>
    <w:tmpl w:val="103042EC"/>
    <w:lvl w:ilvl="0" w:tplc="399EBA3C">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964FE4"/>
    <w:multiLevelType w:val="hybridMultilevel"/>
    <w:tmpl w:val="FA9A779E"/>
    <w:lvl w:ilvl="0" w:tplc="F762EC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344283"/>
    <w:multiLevelType w:val="hybridMultilevel"/>
    <w:tmpl w:val="72B0640C"/>
    <w:lvl w:ilvl="0" w:tplc="F6B63ACE">
      <w:start w:val="3"/>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nsid w:val="755F14C6"/>
    <w:multiLevelType w:val="hybridMultilevel"/>
    <w:tmpl w:val="DA022E44"/>
    <w:lvl w:ilvl="0" w:tplc="DF0455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260B36"/>
    <w:multiLevelType w:val="hybridMultilevel"/>
    <w:tmpl w:val="9092C752"/>
    <w:lvl w:ilvl="0" w:tplc="9CEEC3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12"/>
  </w:num>
  <w:num w:numId="5">
    <w:abstractNumId w:val="14"/>
  </w:num>
  <w:num w:numId="6">
    <w:abstractNumId w:val="11"/>
  </w:num>
  <w:num w:numId="7">
    <w:abstractNumId w:val="8"/>
  </w:num>
  <w:num w:numId="8">
    <w:abstractNumId w:val="13"/>
  </w:num>
  <w:num w:numId="9">
    <w:abstractNumId w:val="7"/>
  </w:num>
  <w:num w:numId="10">
    <w:abstractNumId w:val="2"/>
  </w:num>
  <w:num w:numId="11">
    <w:abstractNumId w:val="9"/>
  </w:num>
  <w:num w:numId="12">
    <w:abstractNumId w:val="3"/>
  </w:num>
  <w:num w:numId="13">
    <w:abstractNumId w:val="0"/>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E07"/>
    <w:rsid w:val="00064236"/>
    <w:rsid w:val="00173DB4"/>
    <w:rsid w:val="00175D48"/>
    <w:rsid w:val="00437D1F"/>
    <w:rsid w:val="005D4896"/>
    <w:rsid w:val="006A3B39"/>
    <w:rsid w:val="006E3092"/>
    <w:rsid w:val="00751FDD"/>
    <w:rsid w:val="00A126F5"/>
    <w:rsid w:val="00A25B03"/>
    <w:rsid w:val="00A41E07"/>
    <w:rsid w:val="00AA060C"/>
    <w:rsid w:val="00AD5213"/>
    <w:rsid w:val="00BC3151"/>
    <w:rsid w:val="00BC6B10"/>
    <w:rsid w:val="00E01A6D"/>
    <w:rsid w:val="00E1381C"/>
    <w:rsid w:val="00EE45C6"/>
    <w:rsid w:val="00EF5F73"/>
    <w:rsid w:val="00FA66C1"/>
    <w:rsid w:val="00FC5C48"/>
    <w:rsid w:val="00FD6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381C"/>
    <w:pPr>
      <w:ind w:left="720"/>
      <w:contextualSpacing/>
    </w:pPr>
  </w:style>
  <w:style w:type="character" w:styleId="Hyperlink">
    <w:name w:val="Hyperlink"/>
    <w:basedOn w:val="DefaultParagraphFont"/>
    <w:uiPriority w:val="99"/>
    <w:semiHidden/>
    <w:unhideWhenUsed/>
    <w:rsid w:val="00FA66C1"/>
    <w:rPr>
      <w:color w:val="0000FF"/>
      <w:u w:val="single"/>
    </w:rPr>
  </w:style>
  <w:style w:type="paragraph" w:styleId="BalloonText">
    <w:name w:val="Balloon Text"/>
    <w:basedOn w:val="Normal"/>
    <w:link w:val="BalloonTextChar"/>
    <w:uiPriority w:val="99"/>
    <w:semiHidden/>
    <w:unhideWhenUsed/>
    <w:rsid w:val="00FC5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5C48"/>
    <w:rPr>
      <w:rFonts w:ascii="Tahoma" w:hAnsi="Tahoma" w:cs="Tahoma"/>
      <w:sz w:val="16"/>
      <w:szCs w:val="16"/>
    </w:rPr>
  </w:style>
  <w:style w:type="paragraph" w:customStyle="1" w:styleId="Normal1">
    <w:name w:val="Normal1"/>
    <w:basedOn w:val="Normal"/>
    <w:rsid w:val="006A3B3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381C"/>
    <w:pPr>
      <w:ind w:left="720"/>
      <w:contextualSpacing/>
    </w:pPr>
  </w:style>
  <w:style w:type="character" w:styleId="Hyperlink">
    <w:name w:val="Hyperlink"/>
    <w:basedOn w:val="DefaultParagraphFont"/>
    <w:uiPriority w:val="99"/>
    <w:semiHidden/>
    <w:unhideWhenUsed/>
    <w:rsid w:val="00FA66C1"/>
    <w:rPr>
      <w:color w:val="0000FF"/>
      <w:u w:val="single"/>
    </w:rPr>
  </w:style>
  <w:style w:type="paragraph" w:styleId="BalloonText">
    <w:name w:val="Balloon Text"/>
    <w:basedOn w:val="Normal"/>
    <w:link w:val="BalloonTextChar"/>
    <w:uiPriority w:val="99"/>
    <w:semiHidden/>
    <w:unhideWhenUsed/>
    <w:rsid w:val="00FC5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5C48"/>
    <w:rPr>
      <w:rFonts w:ascii="Tahoma" w:hAnsi="Tahoma" w:cs="Tahoma"/>
      <w:sz w:val="16"/>
      <w:szCs w:val="16"/>
    </w:rPr>
  </w:style>
  <w:style w:type="paragraph" w:customStyle="1" w:styleId="Normal1">
    <w:name w:val="Normal1"/>
    <w:basedOn w:val="Normal"/>
    <w:rsid w:val="006A3B3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0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2508</Words>
  <Characters>14299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3421</dc:creator>
  <cp:lastModifiedBy>Admin</cp:lastModifiedBy>
  <cp:revision>2</cp:revision>
  <dcterms:created xsi:type="dcterms:W3CDTF">2016-12-12T01:38:00Z</dcterms:created>
  <dcterms:modified xsi:type="dcterms:W3CDTF">2016-12-12T01:38:00Z</dcterms:modified>
</cp:coreProperties>
</file>